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01" w:rsidRPr="00555CFB" w:rsidRDefault="00DB6D01">
      <w:pPr>
        <w:pStyle w:val="Textoindependiente2"/>
        <w:rPr>
          <w:rFonts w:ascii="Tahoma" w:hAnsi="Tahoma" w:cs="Tahoma"/>
          <w:color w:val="008000"/>
          <w:sz w:val="22"/>
          <w:szCs w:val="22"/>
        </w:rPr>
      </w:pPr>
      <w:bookmarkStart w:id="0" w:name="_GoBack"/>
      <w:r w:rsidRPr="00555CFB">
        <w:rPr>
          <w:rFonts w:ascii="Tahoma" w:hAnsi="Tahoma" w:cs="Tahoma"/>
          <w:color w:val="008000"/>
          <w:sz w:val="22"/>
          <w:szCs w:val="22"/>
        </w:rPr>
        <w:t>LEY QUE ESTABLECE LAS NORMAS MÍNIMAS SOBRE READAPTACIÓN SOCIAL DE SENTENCIADOS</w:t>
      </w:r>
    </w:p>
    <w:bookmarkEnd w:id="0"/>
    <w:p w:rsidR="00DB6D01" w:rsidRPr="00555CFB" w:rsidRDefault="00DB6D01">
      <w:pPr>
        <w:jc w:val="center"/>
        <w:rPr>
          <w:rFonts w:ascii="Tahoma" w:hAnsi="Tahoma" w:cs="Tahoma"/>
          <w:snapToGrid w:val="0"/>
          <w:lang w:val="es-MX"/>
        </w:rPr>
      </w:pPr>
    </w:p>
    <w:p w:rsidR="00DB6D01" w:rsidRPr="00555CFB" w:rsidRDefault="00DB6D01">
      <w:pPr>
        <w:pStyle w:val="Titulo1"/>
        <w:pBdr>
          <w:bottom w:val="none" w:sz="0" w:space="0" w:color="auto"/>
        </w:pBdr>
        <w:jc w:val="center"/>
        <w:rPr>
          <w:rFonts w:ascii="Tahoma" w:hAnsi="Tahoma" w:cs="Tahoma"/>
          <w:snapToGrid w:val="0"/>
          <w:sz w:val="16"/>
          <w:lang w:val="es-MX"/>
        </w:rPr>
      </w:pPr>
      <w:r w:rsidRPr="00555CFB">
        <w:rPr>
          <w:rFonts w:ascii="Tahoma" w:hAnsi="Tahoma" w:cs="Tahoma"/>
          <w:sz w:val="16"/>
        </w:rPr>
        <w:t xml:space="preserve">Nueva Ley publicada en el Diario Oficial de la Federación el </w:t>
      </w:r>
      <w:r w:rsidRPr="00555CFB">
        <w:rPr>
          <w:rFonts w:ascii="Tahoma" w:hAnsi="Tahoma" w:cs="Tahoma"/>
          <w:snapToGrid w:val="0"/>
          <w:sz w:val="16"/>
          <w:lang w:val="es-MX"/>
        </w:rPr>
        <w:t>19 de mayo de 1971</w:t>
      </w:r>
    </w:p>
    <w:p w:rsidR="00DB6D01" w:rsidRPr="00555CFB" w:rsidRDefault="00DB6D01">
      <w:pPr>
        <w:jc w:val="center"/>
        <w:rPr>
          <w:rFonts w:ascii="Tahoma" w:hAnsi="Tahoma" w:cs="Tahoma"/>
          <w:snapToGrid w:val="0"/>
          <w:sz w:val="16"/>
          <w:lang w:val="es-MX"/>
        </w:rPr>
      </w:pPr>
    </w:p>
    <w:p w:rsidR="00DB6D01" w:rsidRPr="00555CFB" w:rsidRDefault="00DB6D01">
      <w:pPr>
        <w:jc w:val="center"/>
        <w:rPr>
          <w:rFonts w:ascii="Tahoma" w:hAnsi="Tahoma" w:cs="Tahoma"/>
          <w:b/>
          <w:bCs/>
          <w:sz w:val="16"/>
        </w:rPr>
      </w:pPr>
      <w:r w:rsidRPr="00555CFB">
        <w:rPr>
          <w:rFonts w:ascii="Tahoma" w:hAnsi="Tahoma" w:cs="Tahoma"/>
          <w:b/>
          <w:bCs/>
          <w:sz w:val="16"/>
        </w:rPr>
        <w:t>TEXTO VIGENTE</w:t>
      </w:r>
    </w:p>
    <w:p w:rsidR="00DB6D01" w:rsidRPr="00664FE4" w:rsidRDefault="00DB6D01">
      <w:pPr>
        <w:jc w:val="center"/>
        <w:rPr>
          <w:rFonts w:ascii="Tahoma" w:hAnsi="Tahoma" w:cs="Tahoma"/>
          <w:b/>
          <w:bCs/>
          <w:color w:val="CC3300"/>
          <w:sz w:val="16"/>
        </w:rPr>
      </w:pPr>
      <w:r w:rsidRPr="00664FE4">
        <w:rPr>
          <w:rFonts w:ascii="Tahoma" w:hAnsi="Tahoma" w:cs="Tahoma"/>
          <w:b/>
          <w:bCs/>
          <w:color w:val="CC3300"/>
          <w:sz w:val="16"/>
        </w:rPr>
        <w:t xml:space="preserve">Última reforma publicada DOF </w:t>
      </w:r>
      <w:r w:rsidR="00BF737E">
        <w:rPr>
          <w:rFonts w:ascii="Tahoma" w:hAnsi="Tahoma" w:cs="Tahoma"/>
          <w:b/>
          <w:bCs/>
          <w:color w:val="CC3300"/>
          <w:sz w:val="16"/>
        </w:rPr>
        <w:t>17</w:t>
      </w:r>
      <w:r w:rsidRPr="00664FE4">
        <w:rPr>
          <w:rFonts w:ascii="Tahoma" w:hAnsi="Tahoma" w:cs="Tahoma"/>
          <w:b/>
          <w:bCs/>
          <w:color w:val="CC3300"/>
          <w:sz w:val="16"/>
        </w:rPr>
        <w:t>-</w:t>
      </w:r>
      <w:r w:rsidR="00BF737E">
        <w:rPr>
          <w:rFonts w:ascii="Tahoma" w:hAnsi="Tahoma" w:cs="Tahoma"/>
          <w:b/>
          <w:bCs/>
          <w:color w:val="CC3300"/>
          <w:sz w:val="16"/>
        </w:rPr>
        <w:t>04</w:t>
      </w:r>
      <w:r w:rsidRPr="00664FE4">
        <w:rPr>
          <w:rFonts w:ascii="Tahoma" w:hAnsi="Tahoma" w:cs="Tahoma"/>
          <w:b/>
          <w:bCs/>
          <w:color w:val="CC3300"/>
          <w:sz w:val="16"/>
        </w:rPr>
        <w:t>-</w:t>
      </w:r>
      <w:r w:rsidR="003C28F5">
        <w:rPr>
          <w:rFonts w:ascii="Tahoma" w:hAnsi="Tahoma" w:cs="Tahoma"/>
          <w:b/>
          <w:bCs/>
          <w:color w:val="CC3300"/>
          <w:sz w:val="16"/>
        </w:rPr>
        <w:t>2012</w:t>
      </w:r>
    </w:p>
    <w:p w:rsidR="00DB6D01" w:rsidRDefault="00DB6D01">
      <w:pPr>
        <w:jc w:val="both"/>
        <w:rPr>
          <w:rFonts w:ascii="Arial" w:hAnsi="Arial" w:cs="Arial"/>
          <w:snapToGrid w:val="0"/>
          <w:lang w:val="es-MX"/>
        </w:rPr>
      </w:pPr>
    </w:p>
    <w:p w:rsidR="00DB6D01" w:rsidRDefault="00DB6D01">
      <w:pPr>
        <w:jc w:val="both"/>
        <w:rPr>
          <w:rFonts w:ascii="Arial" w:hAnsi="Arial" w:cs="Arial"/>
          <w:snapToGrid w:val="0"/>
          <w:lang w:val="es-MX"/>
        </w:rPr>
      </w:pPr>
    </w:p>
    <w:p w:rsidR="00DB6D01" w:rsidRDefault="00DB6D01">
      <w:pPr>
        <w:jc w:val="both"/>
        <w:rPr>
          <w:rFonts w:ascii="Arial" w:hAnsi="Arial" w:cs="Arial"/>
          <w:snapToGrid w:val="0"/>
          <w:lang w:val="es-MX"/>
        </w:rPr>
      </w:pPr>
    </w:p>
    <w:p w:rsidR="00DB6D01" w:rsidRDefault="00DB6D01">
      <w:pPr>
        <w:jc w:val="both"/>
        <w:rPr>
          <w:rFonts w:ascii="Arial" w:hAnsi="Arial" w:cs="Arial"/>
          <w:snapToGrid w:val="0"/>
          <w:lang w:val="es-MX"/>
        </w:rPr>
      </w:pPr>
      <w:r>
        <w:rPr>
          <w:rFonts w:ascii="Arial" w:hAnsi="Arial" w:cs="Arial"/>
          <w:snapToGrid w:val="0"/>
          <w:lang w:val="es-MX"/>
        </w:rPr>
        <w:t>Al margen un sello con el Escudo Nacional, que dice: Estados Unidos Mexicanos.- Presidencia de la República.</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LUIS ECHEVERRIA ALVAREZ</w:t>
      </w:r>
      <w:r>
        <w:rPr>
          <w:rFonts w:ascii="Arial" w:hAnsi="Arial" w:cs="Arial"/>
          <w:snapToGrid w:val="0"/>
          <w:lang w:val="es-MX"/>
        </w:rPr>
        <w:t>, Presidente Constitucional de los Estados Unidos Mexicanos, a sus habitantes, sabed:</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Que el H. Congreso de la Unión se ha servido dirigirme el siguiente</w:t>
      </w:r>
    </w:p>
    <w:p w:rsidR="00DB6D01" w:rsidRDefault="00DB6D01">
      <w:pPr>
        <w:ind w:firstLine="289"/>
        <w:jc w:val="both"/>
        <w:rPr>
          <w:rFonts w:ascii="Arial" w:hAnsi="Arial" w:cs="Arial"/>
          <w:snapToGrid w:val="0"/>
          <w:lang w:val="es-MX"/>
        </w:rPr>
      </w:pPr>
    </w:p>
    <w:p w:rsidR="00DB6D01" w:rsidRDefault="00DB6D01">
      <w:pPr>
        <w:jc w:val="center"/>
        <w:rPr>
          <w:rFonts w:ascii="Arial" w:hAnsi="Arial" w:cs="Arial"/>
          <w:snapToGrid w:val="0"/>
          <w:lang w:val="es-MX"/>
        </w:rPr>
      </w:pPr>
      <w:r>
        <w:rPr>
          <w:rFonts w:ascii="Arial" w:hAnsi="Arial" w:cs="Arial"/>
          <w:snapToGrid w:val="0"/>
          <w:lang w:val="es-MX"/>
        </w:rPr>
        <w:t>DECRETO:</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"El Congreso de los Estados Unidos Mexicanos, decreta:</w:t>
      </w:r>
    </w:p>
    <w:p w:rsidR="00DB6D01" w:rsidRDefault="00DB6D01">
      <w:pPr>
        <w:ind w:firstLine="289"/>
        <w:jc w:val="both"/>
        <w:rPr>
          <w:rFonts w:ascii="Arial" w:hAnsi="Arial" w:cs="Arial"/>
          <w:snapToGrid w:val="0"/>
          <w:lang w:val="es-MX"/>
        </w:rPr>
      </w:pP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LEY QUE ESTABLECE LAS NORMAS MINIMAS SOBRE READAPTACION SOCIAL DE SENTENCIADOS</w:t>
      </w:r>
    </w:p>
    <w:p w:rsidR="00DB6D01" w:rsidRDefault="00DB6D01">
      <w:pPr>
        <w:jc w:val="center"/>
        <w:rPr>
          <w:rFonts w:ascii="Arial" w:hAnsi="Arial" w:cs="Arial"/>
          <w:b/>
          <w:bCs/>
          <w:snapToGrid w:val="0"/>
          <w:sz w:val="22"/>
          <w:lang w:val="es-MX"/>
        </w:rPr>
      </w:pP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CAPITULO I</w:t>
      </w: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Finalidades</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 xml:space="preserve">ARTICULO 1o.- </w:t>
      </w:r>
      <w:r>
        <w:rPr>
          <w:rFonts w:ascii="Arial" w:hAnsi="Arial" w:cs="Arial"/>
          <w:snapToGrid w:val="0"/>
          <w:lang w:val="es-MX"/>
        </w:rPr>
        <w:t xml:space="preserve">Las presentes Normas tienen como finalidad organizar el sistema penitenciario en la República, conforme a lo establecido en los artículos siguientes. </w:t>
      </w:r>
    </w:p>
    <w:p w:rsidR="00DB6D01" w:rsidRDefault="00DB6D01">
      <w:pPr>
        <w:ind w:firstLine="289"/>
        <w:jc w:val="both"/>
        <w:rPr>
          <w:rFonts w:ascii="Arial" w:hAnsi="Arial" w:cs="Arial"/>
          <w:snapToGrid w:val="0"/>
          <w:lang w:val="es-MX"/>
        </w:rPr>
      </w:pPr>
    </w:p>
    <w:p w:rsidR="00DB6D01" w:rsidRDefault="00DB6D01">
      <w:pPr>
        <w:pStyle w:val="Sangradetextonormal"/>
      </w:pPr>
      <w:r>
        <w:rPr>
          <w:b/>
          <w:bCs/>
        </w:rPr>
        <w:t xml:space="preserve">ARTICULO 2o.- </w:t>
      </w:r>
      <w:r>
        <w:t xml:space="preserve">El sistema penal se organizará sobre la base del trabajo, la capacitación para el mismo y la educación como medios para la readaptación social del delincuente. </w:t>
      </w:r>
    </w:p>
    <w:p w:rsidR="00DB6D01" w:rsidRDefault="00DB6D01">
      <w:pPr>
        <w:ind w:firstLine="289"/>
        <w:jc w:val="both"/>
        <w:rPr>
          <w:rFonts w:ascii="Arial" w:hAnsi="Arial" w:cs="Arial"/>
          <w:snapToGrid w:val="0"/>
          <w:lang w:val="es-MX"/>
        </w:rPr>
      </w:pPr>
    </w:p>
    <w:p w:rsidR="000B04EE" w:rsidRPr="004045FB" w:rsidRDefault="000B04EE" w:rsidP="000B04EE">
      <w:pPr>
        <w:pStyle w:val="Texto0"/>
        <w:spacing w:after="0" w:line="240" w:lineRule="auto"/>
        <w:rPr>
          <w:sz w:val="20"/>
          <w:szCs w:val="20"/>
          <w:lang w:val="es-MX"/>
        </w:rPr>
      </w:pPr>
      <w:r>
        <w:rPr>
          <w:b/>
          <w:sz w:val="20"/>
          <w:szCs w:val="20"/>
          <w:lang w:val="es-MX"/>
        </w:rPr>
        <w:t>ARTI</w:t>
      </w:r>
      <w:r w:rsidRPr="004045FB">
        <w:rPr>
          <w:b/>
          <w:sz w:val="20"/>
          <w:szCs w:val="20"/>
          <w:lang w:val="es-MX"/>
        </w:rPr>
        <w:t xml:space="preserve">CULO 3o.- </w:t>
      </w:r>
      <w:r w:rsidRPr="004045FB">
        <w:rPr>
          <w:sz w:val="20"/>
          <w:szCs w:val="20"/>
          <w:lang w:val="es-MX"/>
        </w:rPr>
        <w:t>La Secretaría de Seguridad Pública tendrá a su cargo aplicar estas normas en el Distrito Federal y en los reclusorios dependientes de la Federación. Asimismo, las normas se aplicarán, en lo pertinente, a los reos federales sentenciados en toda la República y se promoverá su adopción por parte de las entidades federativas. Para este último efecto, así como para la orientación de las tareas de prevención social de la delincuencia, el Ejecutivo Federal podrá celebrar convenios de coordinación con los gobiernos de las entidades federativas.</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reformado DOF 23-12-1974</w:t>
      </w:r>
      <w:r w:rsidR="000B04EE">
        <w:rPr>
          <w:rFonts w:ascii="Times New Roman" w:eastAsia="MS Mincho" w:hAnsi="Times New Roman" w:cs="Times New Roman"/>
          <w:i/>
          <w:iCs/>
          <w:color w:val="0000FF"/>
          <w:sz w:val="16"/>
        </w:rPr>
        <w:t>, 23-01-2009</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En dichos convenios se determinará lo relativo a la creación y manejo de instituciones penales de toda índole, entre las que figurarán las destinadas al tratamiento de adultos delincuentes, alienados que hayan incurrido en conductas antisociales y menores infractores, especificándose la participación que en cada caso corresponde a los Gobiernos Federal y Locales.</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Los convenios podrán ser concertados entre el Ejecutivo Federal y un solo Estado, o entre aquél y varias entidades federativas, simultáneamente, con el propósito de establecer, cuando así lo aconsejen las circunstancias, sistemas regionales.</w:t>
      </w:r>
    </w:p>
    <w:p w:rsidR="00DB6D01" w:rsidRDefault="00DB6D01">
      <w:pPr>
        <w:ind w:firstLine="289"/>
        <w:jc w:val="both"/>
        <w:rPr>
          <w:rFonts w:ascii="Arial" w:hAnsi="Arial" w:cs="Arial"/>
          <w:snapToGrid w:val="0"/>
          <w:lang w:val="es-MX"/>
        </w:rPr>
      </w:pPr>
    </w:p>
    <w:p w:rsidR="000B04EE" w:rsidRPr="004045FB" w:rsidRDefault="000B04EE" w:rsidP="000B04EE">
      <w:pPr>
        <w:pStyle w:val="Texto0"/>
        <w:spacing w:after="0" w:line="240" w:lineRule="auto"/>
        <w:rPr>
          <w:sz w:val="20"/>
          <w:szCs w:val="20"/>
          <w:lang w:val="es-MX"/>
        </w:rPr>
      </w:pPr>
      <w:r w:rsidRPr="004045FB">
        <w:rPr>
          <w:sz w:val="20"/>
          <w:szCs w:val="20"/>
          <w:lang w:val="es-MX"/>
        </w:rPr>
        <w:t xml:space="preserve">Podrá convenirse también que los reos sentenciados por delitos del orden federal compurguen sus penas en los centros penitenciarios a cargo de los Gobiernos Estatales, cuando estos centros se </w:t>
      </w:r>
      <w:r w:rsidRPr="004045FB">
        <w:rPr>
          <w:sz w:val="20"/>
          <w:szCs w:val="20"/>
          <w:lang w:val="es-MX"/>
        </w:rPr>
        <w:lastRenderedPageBreak/>
        <w:t>encuentren más cercanos a su domicilio que los del Ejecutivo Federal, y que por la mínima peligrosidad del recluso, a criterio de la Secretaría de Seguridad Pública, ello sea posible.</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02-09-2004</w:t>
      </w:r>
      <w:r w:rsidR="000B04EE">
        <w:rPr>
          <w:rFonts w:ascii="Times New Roman" w:eastAsia="MS Mincho" w:hAnsi="Times New Roman" w:cs="Times New Roman"/>
          <w:i/>
          <w:iCs/>
          <w:color w:val="0000FF"/>
          <w:sz w:val="16"/>
        </w:rPr>
        <w:t>. Reformado DOF 23-01-2009</w:t>
      </w:r>
    </w:p>
    <w:p w:rsidR="00DB6D01" w:rsidRDefault="00DB6D01">
      <w:pPr>
        <w:pStyle w:val="Texto0"/>
        <w:spacing w:after="0" w:line="240" w:lineRule="auto"/>
        <w:rPr>
          <w:sz w:val="20"/>
        </w:rPr>
      </w:pPr>
    </w:p>
    <w:p w:rsidR="000B04EE" w:rsidRPr="004045FB" w:rsidRDefault="000B04EE" w:rsidP="000B04EE">
      <w:pPr>
        <w:pStyle w:val="Texto0"/>
        <w:spacing w:after="0" w:line="240" w:lineRule="auto"/>
        <w:rPr>
          <w:sz w:val="20"/>
          <w:szCs w:val="20"/>
          <w:lang w:val="es-MX"/>
        </w:rPr>
      </w:pPr>
      <w:r w:rsidRPr="004045FB">
        <w:rPr>
          <w:sz w:val="20"/>
          <w:szCs w:val="20"/>
          <w:lang w:val="es-MX"/>
        </w:rPr>
        <w:t>Para los efectos anteriores, en caso de reos indígenas sentenciados, se considerarán los usos y costumbres, así como las circunstancias en las que se cometió el delito. Esta medida no podrá otorgarse tratándose de reclusos sentenciados por alguno o más de los delitos que prevé la Ley Federal contra la Delincuencia Organizada y respecto de otros internos que requieran medidas especiales de seguridad, de conformidad con lo previsto en el artículo 6o., párrafo cuarto, de este ordenamiento.</w:t>
      </w:r>
    </w:p>
    <w:p w:rsidR="000B04EE" w:rsidRDefault="000B04EE" w:rsidP="000B04E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23-01-2009</w:t>
      </w:r>
    </w:p>
    <w:p w:rsidR="000B04EE" w:rsidRDefault="000B04EE">
      <w:pPr>
        <w:pStyle w:val="Texto0"/>
        <w:spacing w:after="0" w:line="240" w:lineRule="auto"/>
        <w:rPr>
          <w:sz w:val="20"/>
        </w:rPr>
      </w:pPr>
    </w:p>
    <w:p w:rsidR="003C28F5" w:rsidRPr="001E21F0" w:rsidRDefault="003C28F5" w:rsidP="003C28F5">
      <w:pPr>
        <w:pStyle w:val="Texto0"/>
        <w:spacing w:after="0" w:line="240" w:lineRule="auto"/>
        <w:rPr>
          <w:rFonts w:cs="Arial"/>
          <w:sz w:val="20"/>
          <w:szCs w:val="20"/>
        </w:rPr>
      </w:pPr>
      <w:r w:rsidRPr="001E21F0">
        <w:rPr>
          <w:rFonts w:cs="Arial"/>
          <w:sz w:val="20"/>
          <w:szCs w:val="20"/>
        </w:rPr>
        <w:t>Las hijas e hijos de internas que permanezcan con ellas dispondrán de los espacios correspondientes para asegurar su desarrollo integral, incluyendo los servicios de alimentación, salud y educación, hasta los seis años de edad cuando así lo determine el personal capacitado, con opinión de la madre y considerando el interés superior de la infancia. El Ejecutivo Federal deberá cumplir esta disposición y para ello podrá celebrar convenios con las Entidades Federativas del País.</w:t>
      </w:r>
    </w:p>
    <w:p w:rsidR="003C28F5" w:rsidRDefault="003C28F5" w:rsidP="003C28F5">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19-01-2012</w:t>
      </w:r>
    </w:p>
    <w:p w:rsidR="003C28F5" w:rsidRDefault="003C28F5">
      <w:pPr>
        <w:pStyle w:val="Texto0"/>
        <w:spacing w:after="0" w:line="240" w:lineRule="auto"/>
        <w:rPr>
          <w:sz w:val="20"/>
        </w:rPr>
      </w:pPr>
    </w:p>
    <w:p w:rsidR="003C28F5" w:rsidRPr="001E21F0" w:rsidRDefault="003C28F5" w:rsidP="003C28F5">
      <w:pPr>
        <w:pStyle w:val="Texto0"/>
        <w:spacing w:after="0" w:line="240" w:lineRule="auto"/>
        <w:rPr>
          <w:rFonts w:cs="Arial"/>
          <w:sz w:val="20"/>
          <w:szCs w:val="20"/>
        </w:rPr>
      </w:pPr>
      <w:r w:rsidRPr="001E21F0">
        <w:rPr>
          <w:rFonts w:cs="Arial"/>
          <w:sz w:val="20"/>
          <w:szCs w:val="20"/>
        </w:rPr>
        <w:t>En los convenios a que se refiere este artículo podrá acordarse que los sentenciados por delitos del ámbito de su competencia extingan las penas en establecimientos penitenciarios dependientes de una jurisdicción diversa.</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02-09-2004</w:t>
      </w:r>
      <w:r w:rsidR="000B04EE">
        <w:rPr>
          <w:rFonts w:ascii="Times New Roman" w:eastAsia="MS Mincho" w:hAnsi="Times New Roman" w:cs="Times New Roman"/>
          <w:i/>
          <w:iCs/>
          <w:color w:val="0000FF"/>
          <w:sz w:val="16"/>
        </w:rPr>
        <w:t>. Reformado DOF 23-01-2009</w:t>
      </w:r>
    </w:p>
    <w:p w:rsidR="00DB6D01" w:rsidRDefault="00DB6D01">
      <w:pPr>
        <w:ind w:firstLine="289"/>
        <w:jc w:val="both"/>
        <w:rPr>
          <w:rFonts w:ascii="Arial" w:hAnsi="Arial" w:cs="Arial"/>
          <w:snapToGrid w:val="0"/>
          <w:lang w:val="es-MX"/>
        </w:rPr>
      </w:pPr>
    </w:p>
    <w:p w:rsidR="00DB6D01" w:rsidRDefault="000B04EE">
      <w:pPr>
        <w:ind w:firstLine="289"/>
        <w:jc w:val="both"/>
        <w:rPr>
          <w:rFonts w:ascii="Arial" w:hAnsi="Arial" w:cs="Arial"/>
          <w:snapToGrid w:val="0"/>
          <w:lang w:val="es-MX"/>
        </w:rPr>
      </w:pPr>
      <w:r>
        <w:rPr>
          <w:rFonts w:ascii="Arial" w:hAnsi="Arial" w:cs="Arial"/>
          <w:snapToGrid w:val="0"/>
          <w:lang w:val="es-MX"/>
        </w:rPr>
        <w:t>(Se deroga el séptimo párrafo, antes sexto)</w:t>
      </w:r>
    </w:p>
    <w:p w:rsidR="000B04EE" w:rsidRDefault="000B04EE" w:rsidP="000B04E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derogado DOF 23-01-2009</w:t>
      </w:r>
    </w:p>
    <w:p w:rsidR="00DB6D01" w:rsidRDefault="00DB6D01">
      <w:pPr>
        <w:ind w:firstLine="289"/>
        <w:jc w:val="both"/>
        <w:rPr>
          <w:rFonts w:ascii="Arial" w:hAnsi="Arial" w:cs="Arial"/>
          <w:snapToGrid w:val="0"/>
          <w:lang w:val="es-MX"/>
        </w:rPr>
      </w:pPr>
    </w:p>
    <w:p w:rsidR="003C28F5" w:rsidRPr="001E21F0" w:rsidRDefault="003C28F5" w:rsidP="003C28F5">
      <w:pPr>
        <w:pStyle w:val="Texto0"/>
        <w:spacing w:after="0" w:line="240" w:lineRule="auto"/>
        <w:rPr>
          <w:rFonts w:cs="Arial"/>
          <w:sz w:val="20"/>
          <w:szCs w:val="20"/>
        </w:rPr>
      </w:pPr>
      <w:r w:rsidRPr="001E21F0">
        <w:rPr>
          <w:rFonts w:cs="Arial"/>
          <w:sz w:val="20"/>
          <w:szCs w:val="20"/>
        </w:rPr>
        <w:t>La Secretaría de Seguridad Pública tendrá a su cargo, asimismo, la ejecución de las sanciones que, por sentencia judicial, sustituyan a la pena de prisión o a la multa, y las de tratamiento que el juzgador aplique, así como la ejecución de las medidas impuestas a inimputables, sin perjuicio de la intervención que a este respecto deba tener, en su caso y oportunidad, la autoridad sanitaria.</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10-12-1984</w:t>
      </w:r>
      <w:r w:rsidR="000B04EE">
        <w:rPr>
          <w:rFonts w:ascii="Times New Roman" w:eastAsia="MS Mincho" w:hAnsi="Times New Roman" w:cs="Times New Roman"/>
          <w:i/>
          <w:iCs/>
          <w:color w:val="0000FF"/>
          <w:sz w:val="16"/>
        </w:rPr>
        <w:t>. Reformado DOF 23-01-2009</w:t>
      </w:r>
    </w:p>
    <w:p w:rsidR="00DB6D01" w:rsidRDefault="00DB6D01">
      <w:pPr>
        <w:ind w:firstLine="289"/>
        <w:jc w:val="both"/>
        <w:rPr>
          <w:rFonts w:ascii="Arial" w:hAnsi="Arial" w:cs="Arial"/>
          <w:snapToGrid w:val="0"/>
          <w:lang w:val="es-MX"/>
        </w:rPr>
      </w:pP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CAPITULO II</w:t>
      </w: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Personal</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 xml:space="preserve">ARTICULO 4o.- </w:t>
      </w:r>
      <w:r>
        <w:rPr>
          <w:rFonts w:ascii="Arial" w:hAnsi="Arial" w:cs="Arial"/>
          <w:snapToGrid w:val="0"/>
          <w:lang w:val="es-MX"/>
        </w:rPr>
        <w:t xml:space="preserve">Para el adecuado funcionamiento del sistema penitenciario, en la designación del personal directivo, administrativo, técnico y de custodia de las instituciones de internamiento se considerará la vocación, aptitudes, preparación académica y antecedentes personales de los candidatos. </w:t>
      </w:r>
    </w:p>
    <w:p w:rsidR="00DB6D01" w:rsidRDefault="00DB6D01">
      <w:pPr>
        <w:ind w:firstLine="289"/>
        <w:jc w:val="both"/>
        <w:rPr>
          <w:rFonts w:ascii="Arial" w:hAnsi="Arial" w:cs="Arial"/>
          <w:snapToGrid w:val="0"/>
          <w:lang w:val="es-MX"/>
        </w:rPr>
      </w:pPr>
    </w:p>
    <w:p w:rsidR="00B06CDE" w:rsidRPr="004045FB" w:rsidRDefault="00B06CDE" w:rsidP="00B06CDE">
      <w:pPr>
        <w:pStyle w:val="Texto0"/>
        <w:spacing w:after="0" w:line="240" w:lineRule="auto"/>
        <w:rPr>
          <w:sz w:val="20"/>
          <w:szCs w:val="20"/>
          <w:lang w:val="es-MX"/>
        </w:rPr>
      </w:pPr>
      <w:r w:rsidRPr="004045FB">
        <w:rPr>
          <w:b/>
          <w:sz w:val="20"/>
          <w:szCs w:val="20"/>
          <w:lang w:val="es-MX"/>
        </w:rPr>
        <w:t xml:space="preserve">ARTICULO 5o.- </w:t>
      </w:r>
      <w:r w:rsidRPr="004045FB">
        <w:rPr>
          <w:sz w:val="20"/>
          <w:szCs w:val="20"/>
          <w:lang w:val="es-MX"/>
        </w:rPr>
        <w:t>Los miembros del personal penitenciario quedan sujetos a la obligación de seguir, antes de la asunción de su cargo y durante el desempeño de éste, los cursos de formación y de actualización que se establezcan, así como de aprobar los exámenes de selección y permanencia que se implanten. Para ello, en los convenios se determinará la participación que en este punto habrá de tener el servicio de selección y formación de personal, dependiente de la Secretaría de Seguridad Pública.</w:t>
      </w:r>
    </w:p>
    <w:p w:rsidR="00B06CDE" w:rsidRDefault="00B06CDE" w:rsidP="00B06CD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Artículo reformado DOF 23-01-2009</w:t>
      </w:r>
    </w:p>
    <w:p w:rsidR="00DB6D01" w:rsidRDefault="00DB6D01">
      <w:pPr>
        <w:ind w:firstLine="289"/>
        <w:jc w:val="both"/>
        <w:rPr>
          <w:rFonts w:ascii="Arial" w:hAnsi="Arial" w:cs="Arial"/>
          <w:snapToGrid w:val="0"/>
          <w:lang w:val="es-MX"/>
        </w:rPr>
      </w:pP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CAPITULO III</w:t>
      </w: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Sistema</w:t>
      </w:r>
    </w:p>
    <w:p w:rsidR="00DB6D01" w:rsidRDefault="00DB6D01">
      <w:pPr>
        <w:ind w:firstLine="289"/>
        <w:jc w:val="both"/>
        <w:rPr>
          <w:rFonts w:ascii="Arial" w:hAnsi="Arial" w:cs="Arial"/>
          <w:snapToGrid w:val="0"/>
          <w:lang w:val="es-MX"/>
        </w:rPr>
      </w:pPr>
    </w:p>
    <w:p w:rsidR="00B06CDE" w:rsidRPr="004045FB" w:rsidRDefault="00B06CDE" w:rsidP="00B06CDE">
      <w:pPr>
        <w:pStyle w:val="Texto0"/>
        <w:spacing w:after="0" w:line="240" w:lineRule="auto"/>
        <w:rPr>
          <w:sz w:val="20"/>
          <w:szCs w:val="20"/>
          <w:lang w:val="es-MX"/>
        </w:rPr>
      </w:pPr>
      <w:r w:rsidRPr="004045FB">
        <w:rPr>
          <w:b/>
          <w:sz w:val="20"/>
          <w:szCs w:val="20"/>
          <w:lang w:val="es-MX"/>
        </w:rPr>
        <w:t xml:space="preserve">ARTICULO 6o.- </w:t>
      </w:r>
      <w:r w:rsidRPr="004045FB">
        <w:rPr>
          <w:sz w:val="20"/>
          <w:szCs w:val="20"/>
          <w:lang w:val="es-MX"/>
        </w:rPr>
        <w:t xml:space="preserve">El tratamiento será individualizado, con aportación de las diversas ciencias y disciplinas pertinentes para la reincorporación social del sujeto, consideradas sus circunstancias personales, sus usos y costumbres tratándose de internos indígenas, así como la ubicación de su domicilio, a fin de que puedan compurgar sus penas en los centros penitenciarios más cercanos a aquél, </w:t>
      </w:r>
      <w:r w:rsidRPr="004045FB">
        <w:rPr>
          <w:sz w:val="20"/>
          <w:szCs w:val="20"/>
          <w:lang w:val="es-MX"/>
        </w:rPr>
        <w:lastRenderedPageBreak/>
        <w:t>esto último, con excepción de los sujetos internos por delincuencia organizada y de aquellos que requieran medidas especiales de seguridad.</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reformado DOF 02-09-2004</w:t>
      </w:r>
      <w:r w:rsidR="00B06CDE">
        <w:rPr>
          <w:rFonts w:ascii="Times New Roman" w:eastAsia="MS Mincho" w:hAnsi="Times New Roman" w:cs="Times New Roman"/>
          <w:i/>
          <w:iCs/>
          <w:color w:val="0000FF"/>
          <w:sz w:val="16"/>
        </w:rPr>
        <w:t>, 23-01-2009</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Para la mejor individualización del tratamiento y tomando en cuenta las condiciones de cada medio y las posibilidades presupuestales, se clasificará a los reos en instituciones especializadas, entre las que podrán figurar establecimientos de seguridad máxima, media y mínima, colonias y campamentos penales, hospitales psiquiátricos y para infecciosos e instituciones abiertas.</w:t>
      </w:r>
    </w:p>
    <w:p w:rsidR="00DB6D01" w:rsidRDefault="00DB6D01">
      <w:pPr>
        <w:ind w:firstLine="289"/>
        <w:jc w:val="both"/>
        <w:rPr>
          <w:rFonts w:ascii="Arial" w:hAnsi="Arial" w:cs="Arial"/>
          <w:snapToGrid w:val="0"/>
          <w:lang w:val="es-MX"/>
        </w:rPr>
      </w:pPr>
    </w:p>
    <w:p w:rsidR="0017148A" w:rsidRDefault="0017148A" w:rsidP="0017148A">
      <w:pPr>
        <w:pStyle w:val="Texto0"/>
        <w:spacing w:after="0" w:line="240" w:lineRule="auto"/>
        <w:rPr>
          <w:sz w:val="20"/>
          <w:szCs w:val="20"/>
        </w:rPr>
      </w:pPr>
      <w:r w:rsidRPr="001E21F0">
        <w:rPr>
          <w:rFonts w:cs="Arial"/>
          <w:sz w:val="20"/>
          <w:szCs w:val="20"/>
        </w:rPr>
        <w:t>El sitio en que se desarrolle la prisión preventiva será distinto del que se destine para la extinción de las penas y estarán completamente separados. Las mujeres quedarán recluidas en lugares separados de los destinados a los hombres y tendrán la infraestructura, información y personal capacitado para el cuidado de sus hijas e hijos que permanezcan con ellas así como para el desarrollo pleno de sus actividades. Los menores infractores serán internados, en su caso, en instituciones diversas de las asignadas a los adultos.</w:t>
      </w:r>
    </w:p>
    <w:p w:rsidR="0017148A" w:rsidRDefault="0017148A" w:rsidP="0017148A">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reformado DOF 19-01-2012</w:t>
      </w:r>
    </w:p>
    <w:p w:rsidR="0017148A" w:rsidRPr="001E21F0" w:rsidRDefault="0017148A" w:rsidP="0017148A">
      <w:pPr>
        <w:pStyle w:val="Texto0"/>
        <w:spacing w:after="0" w:line="240" w:lineRule="auto"/>
        <w:rPr>
          <w:rFonts w:cs="Arial"/>
          <w:sz w:val="20"/>
          <w:szCs w:val="20"/>
        </w:rPr>
      </w:pPr>
    </w:p>
    <w:p w:rsidR="0017148A" w:rsidRPr="001E21F0" w:rsidRDefault="0017148A" w:rsidP="0017148A">
      <w:pPr>
        <w:pStyle w:val="Texto0"/>
        <w:spacing w:after="0" w:line="240" w:lineRule="auto"/>
        <w:rPr>
          <w:rFonts w:cs="Arial"/>
          <w:sz w:val="20"/>
          <w:szCs w:val="20"/>
        </w:rPr>
      </w:pPr>
      <w:r w:rsidRPr="001E21F0">
        <w:rPr>
          <w:rFonts w:cs="Arial"/>
          <w:sz w:val="20"/>
          <w:szCs w:val="20"/>
        </w:rPr>
        <w:t>En los centros de reclusión para mujeres, se brindarán la atención médica y servicios ginecológicos necesarios y, en su caso, la atención especializada durante el embarazo y posterior a éste.</w:t>
      </w:r>
    </w:p>
    <w:p w:rsidR="0017148A" w:rsidRDefault="0017148A" w:rsidP="0017148A">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19-01-2012</w:t>
      </w:r>
    </w:p>
    <w:p w:rsidR="00DB6D01" w:rsidRDefault="00DB6D01">
      <w:pPr>
        <w:ind w:firstLine="289"/>
        <w:jc w:val="both"/>
        <w:rPr>
          <w:rFonts w:ascii="Arial" w:hAnsi="Arial" w:cs="Arial"/>
          <w:snapToGrid w:val="0"/>
          <w:lang w:val="es-MX"/>
        </w:rPr>
      </w:pPr>
    </w:p>
    <w:p w:rsidR="00B06CDE" w:rsidRPr="004045FB" w:rsidRDefault="00B06CDE" w:rsidP="00B06CDE">
      <w:pPr>
        <w:pStyle w:val="Texto0"/>
        <w:spacing w:after="0" w:line="240" w:lineRule="auto"/>
        <w:rPr>
          <w:sz w:val="20"/>
          <w:szCs w:val="20"/>
          <w:lang w:val="es-MX"/>
        </w:rPr>
      </w:pPr>
      <w:r w:rsidRPr="004045FB">
        <w:rPr>
          <w:sz w:val="20"/>
          <w:szCs w:val="20"/>
          <w:lang w:val="es-MX"/>
        </w:rPr>
        <w:t>En materia de delincuencia organizada, la reclusión preventiva y la ejecución de penas se llevarán a cabo en los centros especiales, del Distrito Federal y de los Estados, de alta seguridad, de conformidad con los convenios respectivos para estos últimos. Lo anterior también podrá aplicarse a otros internos que requieran medidas especiales de seguridad, en los siguientes casos:</w:t>
      </w:r>
    </w:p>
    <w:p w:rsidR="00B06CDE" w:rsidRDefault="00B06CDE" w:rsidP="00B06CDE">
      <w:pPr>
        <w:pStyle w:val="Texto0"/>
        <w:spacing w:after="0" w:line="240" w:lineRule="auto"/>
        <w:ind w:left="720" w:hanging="431"/>
        <w:rPr>
          <w:sz w:val="20"/>
          <w:szCs w:val="20"/>
          <w:lang w:val="es-MX"/>
        </w:rPr>
      </w:pPr>
    </w:p>
    <w:p w:rsidR="00B06CDE" w:rsidRPr="004045FB" w:rsidRDefault="00B06CDE" w:rsidP="00B06CDE">
      <w:pPr>
        <w:pStyle w:val="Texto0"/>
        <w:spacing w:after="0" w:line="240" w:lineRule="auto"/>
        <w:ind w:left="720" w:hanging="431"/>
        <w:rPr>
          <w:sz w:val="20"/>
          <w:szCs w:val="20"/>
          <w:lang w:val="es-MX"/>
        </w:rPr>
      </w:pPr>
      <w:r w:rsidRPr="00B06CDE">
        <w:rPr>
          <w:b/>
          <w:sz w:val="20"/>
          <w:szCs w:val="20"/>
          <w:lang w:val="es-MX"/>
        </w:rPr>
        <w:t xml:space="preserve">I. </w:t>
      </w:r>
      <w:r w:rsidRPr="00B06CDE">
        <w:rPr>
          <w:b/>
          <w:sz w:val="20"/>
          <w:szCs w:val="20"/>
          <w:lang w:val="es-MX"/>
        </w:rPr>
        <w:tab/>
      </w:r>
      <w:r w:rsidRPr="004045FB">
        <w:rPr>
          <w:sz w:val="20"/>
          <w:szCs w:val="20"/>
          <w:lang w:val="es-MX"/>
        </w:rPr>
        <w:t>Tratándose de inculpados respecto de los cuales se haya ejercitado la acción penal en términos del artículo 10, párrafo tercero del Código Federal de Procedimientos Penales;</w:t>
      </w:r>
    </w:p>
    <w:p w:rsidR="00B06CDE" w:rsidRDefault="00B06CDE" w:rsidP="00B06CDE">
      <w:pPr>
        <w:pStyle w:val="Texto0"/>
        <w:spacing w:after="0" w:line="240" w:lineRule="auto"/>
        <w:ind w:left="720" w:hanging="431"/>
        <w:rPr>
          <w:sz w:val="20"/>
          <w:szCs w:val="20"/>
          <w:lang w:val="es-MX"/>
        </w:rPr>
      </w:pPr>
    </w:p>
    <w:p w:rsidR="00B06CDE" w:rsidRPr="004045FB" w:rsidRDefault="00B06CDE" w:rsidP="00B06CDE">
      <w:pPr>
        <w:pStyle w:val="Texto0"/>
        <w:spacing w:after="0" w:line="240" w:lineRule="auto"/>
        <w:ind w:left="720" w:hanging="431"/>
        <w:rPr>
          <w:sz w:val="20"/>
          <w:szCs w:val="20"/>
          <w:lang w:val="es-MX"/>
        </w:rPr>
      </w:pPr>
      <w:r w:rsidRPr="00B06CDE">
        <w:rPr>
          <w:b/>
          <w:sz w:val="20"/>
          <w:szCs w:val="20"/>
          <w:lang w:val="es-MX"/>
        </w:rPr>
        <w:t xml:space="preserve">II. </w:t>
      </w:r>
      <w:r w:rsidRPr="00B06CDE">
        <w:rPr>
          <w:b/>
          <w:sz w:val="20"/>
          <w:szCs w:val="20"/>
          <w:lang w:val="es-MX"/>
        </w:rPr>
        <w:tab/>
      </w:r>
      <w:r w:rsidRPr="004045FB">
        <w:rPr>
          <w:sz w:val="20"/>
          <w:szCs w:val="20"/>
          <w:lang w:val="es-MX"/>
        </w:rPr>
        <w:t>Que el interno cometa conductas presuntamente delictivas en los centros penitenciarios, o que haya indicios de que acuerda o prepara nuevas conductas delictivas desde éstos;</w:t>
      </w:r>
    </w:p>
    <w:p w:rsidR="00B06CDE" w:rsidRDefault="00B06CDE" w:rsidP="00B06CDE">
      <w:pPr>
        <w:pStyle w:val="Texto0"/>
        <w:spacing w:after="0" w:line="240" w:lineRule="auto"/>
        <w:ind w:left="720" w:hanging="431"/>
        <w:rPr>
          <w:sz w:val="20"/>
          <w:szCs w:val="20"/>
          <w:lang w:val="es-MX"/>
        </w:rPr>
      </w:pPr>
    </w:p>
    <w:p w:rsidR="00B06CDE" w:rsidRPr="004045FB" w:rsidRDefault="00B06CDE" w:rsidP="00B06CDE">
      <w:pPr>
        <w:pStyle w:val="Texto0"/>
        <w:spacing w:after="0" w:line="240" w:lineRule="auto"/>
        <w:ind w:left="720" w:hanging="431"/>
        <w:rPr>
          <w:sz w:val="20"/>
          <w:szCs w:val="20"/>
          <w:lang w:val="es-MX"/>
        </w:rPr>
      </w:pPr>
      <w:r w:rsidRPr="00B06CDE">
        <w:rPr>
          <w:b/>
          <w:sz w:val="20"/>
          <w:szCs w:val="20"/>
          <w:lang w:val="es-MX"/>
        </w:rPr>
        <w:t xml:space="preserve">III. </w:t>
      </w:r>
      <w:r w:rsidRPr="00B06CDE">
        <w:rPr>
          <w:b/>
          <w:sz w:val="20"/>
          <w:szCs w:val="20"/>
          <w:lang w:val="es-MX"/>
        </w:rPr>
        <w:tab/>
      </w:r>
      <w:r w:rsidRPr="004045FB">
        <w:rPr>
          <w:sz w:val="20"/>
          <w:szCs w:val="20"/>
          <w:lang w:val="es-MX"/>
        </w:rPr>
        <w:t>Cuando algún interno esté en riesgo en su integridad personal o su vida por la eventual acción de otras personas;</w:t>
      </w:r>
    </w:p>
    <w:p w:rsidR="00B06CDE" w:rsidRDefault="00B06CDE" w:rsidP="00B06CDE">
      <w:pPr>
        <w:pStyle w:val="Texto0"/>
        <w:spacing w:after="0" w:line="240" w:lineRule="auto"/>
        <w:ind w:left="720" w:hanging="431"/>
        <w:rPr>
          <w:sz w:val="20"/>
          <w:szCs w:val="20"/>
          <w:lang w:val="es-MX"/>
        </w:rPr>
      </w:pPr>
    </w:p>
    <w:p w:rsidR="00B06CDE" w:rsidRPr="004045FB" w:rsidRDefault="00B06CDE" w:rsidP="00B06CDE">
      <w:pPr>
        <w:pStyle w:val="Texto0"/>
        <w:spacing w:after="0" w:line="240" w:lineRule="auto"/>
        <w:ind w:left="720" w:hanging="431"/>
        <w:rPr>
          <w:sz w:val="20"/>
          <w:szCs w:val="20"/>
          <w:lang w:val="es-MX"/>
        </w:rPr>
      </w:pPr>
      <w:r w:rsidRPr="00B06CDE">
        <w:rPr>
          <w:b/>
          <w:sz w:val="20"/>
          <w:szCs w:val="20"/>
          <w:lang w:val="es-MX"/>
        </w:rPr>
        <w:t xml:space="preserve">IV. </w:t>
      </w:r>
      <w:r w:rsidRPr="00B06CDE">
        <w:rPr>
          <w:b/>
          <w:sz w:val="20"/>
          <w:szCs w:val="20"/>
          <w:lang w:val="es-MX"/>
        </w:rPr>
        <w:tab/>
      </w:r>
      <w:r w:rsidRPr="004045FB">
        <w:rPr>
          <w:sz w:val="20"/>
          <w:szCs w:val="20"/>
          <w:lang w:val="es-MX"/>
        </w:rPr>
        <w:t>Cuando el interno pueda poner en riesgo a otras personas;</w:t>
      </w:r>
    </w:p>
    <w:p w:rsidR="00B06CDE" w:rsidRDefault="00B06CDE" w:rsidP="00B06CDE">
      <w:pPr>
        <w:pStyle w:val="Texto0"/>
        <w:spacing w:after="0" w:line="240" w:lineRule="auto"/>
        <w:ind w:left="720" w:hanging="431"/>
        <w:rPr>
          <w:sz w:val="20"/>
          <w:szCs w:val="20"/>
          <w:lang w:val="es-MX"/>
        </w:rPr>
      </w:pPr>
    </w:p>
    <w:p w:rsidR="00B06CDE" w:rsidRPr="004045FB" w:rsidRDefault="00B06CDE" w:rsidP="00B06CDE">
      <w:pPr>
        <w:pStyle w:val="Texto0"/>
        <w:spacing w:after="0" w:line="240" w:lineRule="auto"/>
        <w:ind w:left="720" w:hanging="431"/>
        <w:rPr>
          <w:sz w:val="20"/>
          <w:szCs w:val="20"/>
          <w:lang w:val="es-MX"/>
        </w:rPr>
      </w:pPr>
      <w:r w:rsidRPr="00B06CDE">
        <w:rPr>
          <w:b/>
          <w:sz w:val="20"/>
          <w:szCs w:val="20"/>
          <w:lang w:val="es-MX"/>
        </w:rPr>
        <w:t xml:space="preserve">V. </w:t>
      </w:r>
      <w:r w:rsidRPr="00B06CDE">
        <w:rPr>
          <w:b/>
          <w:sz w:val="20"/>
          <w:szCs w:val="20"/>
          <w:lang w:val="es-MX"/>
        </w:rPr>
        <w:tab/>
      </w:r>
      <w:r w:rsidRPr="004045FB">
        <w:rPr>
          <w:sz w:val="20"/>
          <w:szCs w:val="20"/>
          <w:lang w:val="es-MX"/>
        </w:rPr>
        <w:t>En aquellos casos en que la autoridad lo considere indispensable para la seguridad del interno o de terceros, y</w:t>
      </w:r>
    </w:p>
    <w:p w:rsidR="00B06CDE" w:rsidRDefault="00B06CDE" w:rsidP="00B06CDE">
      <w:pPr>
        <w:pStyle w:val="Texto0"/>
        <w:spacing w:after="0" w:line="240" w:lineRule="auto"/>
        <w:ind w:left="720" w:hanging="431"/>
        <w:rPr>
          <w:sz w:val="20"/>
          <w:szCs w:val="20"/>
          <w:lang w:val="es-MX"/>
        </w:rPr>
      </w:pPr>
    </w:p>
    <w:p w:rsidR="00B06CDE" w:rsidRDefault="00B06CDE" w:rsidP="00B06CDE">
      <w:pPr>
        <w:pStyle w:val="Texto0"/>
        <w:spacing w:after="0" w:line="240" w:lineRule="auto"/>
        <w:ind w:left="720" w:hanging="431"/>
        <w:rPr>
          <w:sz w:val="20"/>
          <w:szCs w:val="20"/>
          <w:lang w:val="es-MX"/>
        </w:rPr>
      </w:pPr>
      <w:r w:rsidRPr="00B06CDE">
        <w:rPr>
          <w:b/>
          <w:sz w:val="20"/>
          <w:szCs w:val="20"/>
          <w:lang w:val="es-MX"/>
        </w:rPr>
        <w:t xml:space="preserve">VI. </w:t>
      </w:r>
      <w:r w:rsidRPr="00B06CDE">
        <w:rPr>
          <w:b/>
          <w:sz w:val="20"/>
          <w:szCs w:val="20"/>
          <w:lang w:val="es-MX"/>
        </w:rPr>
        <w:tab/>
      </w:r>
      <w:r w:rsidRPr="004045FB">
        <w:rPr>
          <w:sz w:val="20"/>
          <w:szCs w:val="20"/>
          <w:lang w:val="es-MX"/>
        </w:rPr>
        <w:t>Cuando así lo determine el perfil clínico criminológico que le realice la autoridad penitenciaria.</w:t>
      </w:r>
    </w:p>
    <w:p w:rsidR="00B06CDE" w:rsidRDefault="00B06CDE" w:rsidP="00B06CD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y fracciones adicionados DOF 23-01-2009</w:t>
      </w:r>
    </w:p>
    <w:p w:rsidR="00B06CDE" w:rsidRPr="00B06CDE" w:rsidRDefault="00B06CDE" w:rsidP="00B06CDE">
      <w:pPr>
        <w:pStyle w:val="Texto0"/>
        <w:spacing w:after="0" w:line="240" w:lineRule="auto"/>
        <w:rPr>
          <w:sz w:val="20"/>
          <w:szCs w:val="20"/>
        </w:rPr>
      </w:pPr>
    </w:p>
    <w:p w:rsidR="00B06CDE" w:rsidRDefault="00B06CDE" w:rsidP="00B06CDE">
      <w:pPr>
        <w:pStyle w:val="Texto0"/>
        <w:spacing w:after="0" w:line="240" w:lineRule="auto"/>
        <w:rPr>
          <w:sz w:val="20"/>
          <w:szCs w:val="20"/>
          <w:lang w:val="es-MX"/>
        </w:rPr>
      </w:pPr>
      <w:r w:rsidRPr="004045FB">
        <w:rPr>
          <w:sz w:val="20"/>
          <w:szCs w:val="20"/>
          <w:lang w:val="es-MX"/>
        </w:rPr>
        <w:t>Las autoridades competentes podrán restringir las comunicaciones de los inculpados y sentenciados por delincuencia organizada con terceros, salvo el acceso a su defensor, e imponer medidas de vigilancia especial a quienes se encuentren internos. Lo anterior podrá aplicarse a otros internos que requieran medidas especiales de seguridad, en términos de esta Ley.</w:t>
      </w:r>
    </w:p>
    <w:p w:rsidR="00B06CDE" w:rsidRDefault="00B06CDE" w:rsidP="00B06CD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23-01-2009</w:t>
      </w:r>
    </w:p>
    <w:p w:rsidR="00B06CDE" w:rsidRPr="00B06CDE" w:rsidRDefault="00B06CDE" w:rsidP="00B06CDE">
      <w:pPr>
        <w:pStyle w:val="Texto0"/>
        <w:spacing w:after="0" w:line="240" w:lineRule="auto"/>
        <w:rPr>
          <w:sz w:val="20"/>
          <w:szCs w:val="20"/>
        </w:rPr>
      </w:pPr>
    </w:p>
    <w:p w:rsidR="00B06CDE" w:rsidRPr="004045FB" w:rsidRDefault="00B06CDE" w:rsidP="00B06CDE">
      <w:pPr>
        <w:pStyle w:val="Texto0"/>
        <w:spacing w:after="0" w:line="240" w:lineRule="auto"/>
        <w:rPr>
          <w:sz w:val="20"/>
          <w:szCs w:val="20"/>
          <w:lang w:val="es-MX"/>
        </w:rPr>
      </w:pPr>
      <w:r w:rsidRPr="004045FB">
        <w:rPr>
          <w:sz w:val="20"/>
          <w:szCs w:val="20"/>
          <w:lang w:val="es-MX"/>
        </w:rPr>
        <w:t>Para los efectos del párrafo anterior, serán autoridades competentes:</w:t>
      </w:r>
    </w:p>
    <w:p w:rsidR="00B06CDE" w:rsidRDefault="00B06CDE" w:rsidP="00B06CDE">
      <w:pPr>
        <w:pStyle w:val="Texto0"/>
        <w:spacing w:after="0" w:line="240" w:lineRule="auto"/>
        <w:ind w:left="720" w:hanging="431"/>
        <w:rPr>
          <w:sz w:val="20"/>
          <w:szCs w:val="20"/>
          <w:lang w:val="es-MX"/>
        </w:rPr>
      </w:pPr>
    </w:p>
    <w:p w:rsidR="00B06CDE" w:rsidRPr="004045FB" w:rsidRDefault="00B06CDE" w:rsidP="00B06CDE">
      <w:pPr>
        <w:pStyle w:val="Texto0"/>
        <w:spacing w:after="0" w:line="240" w:lineRule="auto"/>
        <w:ind w:left="720" w:hanging="431"/>
        <w:rPr>
          <w:sz w:val="20"/>
          <w:szCs w:val="20"/>
          <w:lang w:val="es-MX"/>
        </w:rPr>
      </w:pPr>
      <w:r w:rsidRPr="00B06CDE">
        <w:rPr>
          <w:b/>
          <w:sz w:val="20"/>
          <w:szCs w:val="20"/>
          <w:lang w:val="es-MX"/>
        </w:rPr>
        <w:t xml:space="preserve">a) </w:t>
      </w:r>
      <w:r w:rsidRPr="00B06CDE">
        <w:rPr>
          <w:b/>
          <w:sz w:val="20"/>
          <w:szCs w:val="20"/>
          <w:lang w:val="es-MX"/>
        </w:rPr>
        <w:tab/>
      </w:r>
      <w:r w:rsidRPr="004045FB">
        <w:rPr>
          <w:sz w:val="20"/>
          <w:szCs w:val="20"/>
          <w:lang w:val="es-MX"/>
        </w:rPr>
        <w:t>Durante el proceso, el juez de la causa, a solicitud del Ministerio Público, y</w:t>
      </w:r>
    </w:p>
    <w:p w:rsidR="00B06CDE" w:rsidRDefault="00B06CDE" w:rsidP="00B06CDE">
      <w:pPr>
        <w:pStyle w:val="Texto0"/>
        <w:spacing w:after="0" w:line="240" w:lineRule="auto"/>
        <w:ind w:left="720" w:hanging="431"/>
        <w:rPr>
          <w:sz w:val="20"/>
          <w:szCs w:val="20"/>
          <w:lang w:val="es-MX"/>
        </w:rPr>
      </w:pPr>
    </w:p>
    <w:p w:rsidR="00B06CDE" w:rsidRDefault="00B06CDE" w:rsidP="00B06CDE">
      <w:pPr>
        <w:pStyle w:val="Texto0"/>
        <w:spacing w:after="0" w:line="240" w:lineRule="auto"/>
        <w:ind w:left="720" w:hanging="431"/>
        <w:rPr>
          <w:sz w:val="20"/>
          <w:szCs w:val="20"/>
          <w:lang w:val="es-MX"/>
        </w:rPr>
      </w:pPr>
      <w:r w:rsidRPr="00B06CDE">
        <w:rPr>
          <w:b/>
          <w:sz w:val="20"/>
          <w:szCs w:val="20"/>
          <w:lang w:val="es-MX"/>
        </w:rPr>
        <w:lastRenderedPageBreak/>
        <w:t xml:space="preserve">b) </w:t>
      </w:r>
      <w:r w:rsidRPr="00B06CDE">
        <w:rPr>
          <w:b/>
          <w:sz w:val="20"/>
          <w:szCs w:val="20"/>
          <w:lang w:val="es-MX"/>
        </w:rPr>
        <w:tab/>
      </w:r>
      <w:r w:rsidRPr="004045FB">
        <w:rPr>
          <w:sz w:val="20"/>
          <w:szCs w:val="20"/>
          <w:lang w:val="es-MX"/>
        </w:rPr>
        <w:t>Durante la ejecución de la sentencia, el director del reclusorio, con ratificación posterior del consejo técnico interdisciplinario.</w:t>
      </w:r>
    </w:p>
    <w:p w:rsidR="00B06CDE" w:rsidRDefault="00B06CDE" w:rsidP="00B06CD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e incisos adicionados DOF 23-01-2009</w:t>
      </w:r>
    </w:p>
    <w:p w:rsidR="00B06CDE" w:rsidRPr="00B06CDE" w:rsidRDefault="00B06CDE" w:rsidP="00B06CDE">
      <w:pPr>
        <w:pStyle w:val="Texto0"/>
        <w:spacing w:after="0" w:line="240" w:lineRule="auto"/>
        <w:rPr>
          <w:sz w:val="20"/>
          <w:szCs w:val="20"/>
        </w:rPr>
      </w:pPr>
    </w:p>
    <w:p w:rsidR="00B06CDE" w:rsidRDefault="00B06CDE" w:rsidP="00B06CDE">
      <w:pPr>
        <w:pStyle w:val="Texto0"/>
        <w:spacing w:after="0" w:line="240" w:lineRule="auto"/>
        <w:rPr>
          <w:sz w:val="20"/>
          <w:szCs w:val="20"/>
          <w:lang w:val="es-MX"/>
        </w:rPr>
      </w:pPr>
      <w:r w:rsidRPr="004045FB">
        <w:rPr>
          <w:sz w:val="20"/>
          <w:szCs w:val="20"/>
          <w:lang w:val="es-MX"/>
        </w:rPr>
        <w:t>El responsable del centro de reclusión deberá aplicar la restricción de comunicaciones en los términos en que haya sido ordenada o ratificada.</w:t>
      </w:r>
    </w:p>
    <w:p w:rsidR="00B06CDE" w:rsidRDefault="00B06CDE" w:rsidP="00B06CD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23-01-2009</w:t>
      </w:r>
    </w:p>
    <w:p w:rsidR="00B06CDE" w:rsidRPr="00B06CDE" w:rsidRDefault="00B06CDE" w:rsidP="00B06CDE">
      <w:pPr>
        <w:pStyle w:val="Texto0"/>
        <w:spacing w:after="0" w:line="240" w:lineRule="auto"/>
        <w:rPr>
          <w:sz w:val="20"/>
          <w:szCs w:val="20"/>
        </w:rPr>
      </w:pPr>
    </w:p>
    <w:p w:rsidR="00B06CDE" w:rsidRPr="004045FB" w:rsidRDefault="00B06CDE" w:rsidP="00B06CDE">
      <w:pPr>
        <w:pStyle w:val="Texto0"/>
        <w:spacing w:after="0" w:line="240" w:lineRule="auto"/>
        <w:rPr>
          <w:sz w:val="20"/>
          <w:szCs w:val="20"/>
          <w:lang w:val="es-MX"/>
        </w:rPr>
      </w:pPr>
      <w:r w:rsidRPr="004045FB">
        <w:rPr>
          <w:sz w:val="20"/>
          <w:szCs w:val="20"/>
          <w:lang w:val="es-MX"/>
        </w:rPr>
        <w:t>Serán causas para la restricción de comunicaciones y la imposición de medidas de vigilancia especial:</w:t>
      </w:r>
    </w:p>
    <w:p w:rsidR="00B06CDE" w:rsidRDefault="00B06CDE" w:rsidP="00B06CDE">
      <w:pPr>
        <w:pStyle w:val="Texto0"/>
        <w:spacing w:after="0" w:line="240" w:lineRule="auto"/>
        <w:ind w:left="720" w:hanging="431"/>
        <w:rPr>
          <w:sz w:val="20"/>
          <w:szCs w:val="20"/>
          <w:lang w:val="es-MX"/>
        </w:rPr>
      </w:pPr>
    </w:p>
    <w:p w:rsidR="00B06CDE" w:rsidRPr="004045FB" w:rsidRDefault="00B06CDE" w:rsidP="00B06CDE">
      <w:pPr>
        <w:pStyle w:val="Texto0"/>
        <w:spacing w:after="0" w:line="240" w:lineRule="auto"/>
        <w:ind w:left="720" w:hanging="431"/>
        <w:rPr>
          <w:sz w:val="20"/>
          <w:szCs w:val="20"/>
          <w:lang w:val="es-MX"/>
        </w:rPr>
      </w:pPr>
      <w:r w:rsidRPr="00B06CDE">
        <w:rPr>
          <w:b/>
          <w:sz w:val="20"/>
          <w:szCs w:val="20"/>
          <w:lang w:val="es-MX"/>
        </w:rPr>
        <w:t xml:space="preserve">I. </w:t>
      </w:r>
      <w:r w:rsidRPr="00B06CDE">
        <w:rPr>
          <w:b/>
          <w:sz w:val="20"/>
          <w:szCs w:val="20"/>
          <w:lang w:val="es-MX"/>
        </w:rPr>
        <w:tab/>
      </w:r>
      <w:r w:rsidRPr="004045FB">
        <w:rPr>
          <w:sz w:val="20"/>
          <w:szCs w:val="20"/>
          <w:lang w:val="es-MX"/>
        </w:rPr>
        <w:t>Que el interno obstaculice el proceso penal en su contra o el desarrollo de investigaciones a cargo del Ministerio Público; cometa o intente cometer probables conductas delictivas, o exista riesgo fundado de que se evada de la acción de la justicia, o</w:t>
      </w:r>
    </w:p>
    <w:p w:rsidR="00B06CDE" w:rsidRDefault="00B06CDE" w:rsidP="00B06CDE">
      <w:pPr>
        <w:pStyle w:val="Texto0"/>
        <w:spacing w:after="0" w:line="240" w:lineRule="auto"/>
        <w:ind w:left="720" w:hanging="431"/>
        <w:rPr>
          <w:sz w:val="20"/>
          <w:szCs w:val="20"/>
          <w:lang w:val="es-MX"/>
        </w:rPr>
      </w:pPr>
    </w:p>
    <w:p w:rsidR="00B06CDE" w:rsidRPr="004045FB" w:rsidRDefault="00B06CDE" w:rsidP="00B06CDE">
      <w:pPr>
        <w:pStyle w:val="Texto0"/>
        <w:spacing w:after="0" w:line="240" w:lineRule="auto"/>
        <w:ind w:left="720" w:hanging="431"/>
        <w:rPr>
          <w:sz w:val="20"/>
          <w:szCs w:val="20"/>
          <w:lang w:val="es-MX"/>
        </w:rPr>
      </w:pPr>
      <w:r w:rsidRPr="00B06CDE">
        <w:rPr>
          <w:b/>
          <w:sz w:val="20"/>
          <w:szCs w:val="20"/>
          <w:lang w:val="es-MX"/>
        </w:rPr>
        <w:t xml:space="preserve">II. </w:t>
      </w:r>
      <w:r w:rsidRPr="00B06CDE">
        <w:rPr>
          <w:b/>
          <w:sz w:val="20"/>
          <w:szCs w:val="20"/>
          <w:lang w:val="es-MX"/>
        </w:rPr>
        <w:tab/>
      </w:r>
      <w:r w:rsidRPr="004045FB">
        <w:rPr>
          <w:sz w:val="20"/>
          <w:szCs w:val="20"/>
          <w:lang w:val="es-MX"/>
        </w:rPr>
        <w:t>Que el interno realice o intente realizar actos que pongan en peligro bienes relevantes como la vida, la seguridad de los centros especiales o la integridad de los internos, de las visitas, del personal penitenciario.</w:t>
      </w:r>
    </w:p>
    <w:p w:rsidR="00B06CDE" w:rsidRDefault="00B06CDE" w:rsidP="00B06CD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y fracciones adicionados DOF 23-01-2009</w:t>
      </w:r>
    </w:p>
    <w:p w:rsidR="00B06CDE" w:rsidRPr="00B06CDE" w:rsidRDefault="00B06CDE">
      <w:pPr>
        <w:ind w:firstLine="289"/>
        <w:jc w:val="both"/>
        <w:rPr>
          <w:rFonts w:ascii="Arial" w:hAnsi="Arial" w:cs="Arial"/>
          <w:snapToGrid w:val="0"/>
        </w:rPr>
      </w:pPr>
    </w:p>
    <w:p w:rsidR="0017148A" w:rsidRPr="001E21F0" w:rsidRDefault="0017148A" w:rsidP="0017148A">
      <w:pPr>
        <w:pStyle w:val="Texto0"/>
        <w:spacing w:after="0" w:line="240" w:lineRule="auto"/>
        <w:rPr>
          <w:rFonts w:cs="Arial"/>
          <w:sz w:val="20"/>
          <w:szCs w:val="20"/>
        </w:rPr>
      </w:pPr>
      <w:r w:rsidRPr="001E21F0">
        <w:rPr>
          <w:rFonts w:cs="Arial"/>
          <w:sz w:val="20"/>
          <w:szCs w:val="20"/>
        </w:rPr>
        <w:t>En la construcción de nuevos establecimientos de custodia y ejecución de sanciones y en el remozamiento o la adaptación de los existentes, la Secretaría de Seguridad Pública tendrá las funciones de orientación técnica y las facultades de aprobación de proyectos a que se refieren los convenios, los cuales deberán establecer espacios e instalaciones adecuadas y exclusivas que promuevan y faciliten el desempeño de actividades de industria penitenciaria para las y los internos.</w:t>
      </w:r>
    </w:p>
    <w:p w:rsidR="00B06CDE" w:rsidRDefault="00B06CDE" w:rsidP="00B06CD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reformado DOF 23-01-2009</w:t>
      </w:r>
      <w:r w:rsidR="0017148A">
        <w:rPr>
          <w:rFonts w:ascii="Times New Roman" w:eastAsia="MS Mincho" w:hAnsi="Times New Roman" w:cs="Times New Roman"/>
          <w:i/>
          <w:iCs/>
          <w:color w:val="0000FF"/>
          <w:sz w:val="16"/>
        </w:rPr>
        <w:t>, 19-01-2012</w:t>
      </w:r>
    </w:p>
    <w:p w:rsidR="00DB6D01" w:rsidRDefault="00DB6D01">
      <w:pPr>
        <w:ind w:firstLine="289"/>
        <w:jc w:val="both"/>
        <w:rPr>
          <w:rFonts w:ascii="Arial" w:hAnsi="Arial" w:cs="Arial"/>
          <w:snapToGrid w:val="0"/>
          <w:lang w:val="es-MX"/>
        </w:rPr>
      </w:pPr>
    </w:p>
    <w:p w:rsidR="0017148A" w:rsidRDefault="0017148A" w:rsidP="0017148A">
      <w:pPr>
        <w:pStyle w:val="Texto0"/>
        <w:spacing w:after="0" w:line="240" w:lineRule="auto"/>
        <w:rPr>
          <w:sz w:val="20"/>
          <w:szCs w:val="20"/>
        </w:rPr>
      </w:pPr>
      <w:r w:rsidRPr="001E21F0">
        <w:rPr>
          <w:rFonts w:cs="Arial"/>
          <w:sz w:val="20"/>
          <w:szCs w:val="20"/>
        </w:rPr>
        <w:t>Las disposiciones del párrafo anterior, no aplicarán para aquellos establecimientos cuyos internos se encuentren exclusivamente relacionados con la delincuencia organizada o requieran medidas especiales de seguridad, con apego a lo dispuesto por el artículo 18 constitucional.</w:t>
      </w:r>
    </w:p>
    <w:p w:rsidR="0017148A" w:rsidRDefault="0017148A" w:rsidP="0017148A">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19-01-2012</w:t>
      </w:r>
    </w:p>
    <w:p w:rsidR="0017148A" w:rsidRPr="001E21F0" w:rsidRDefault="0017148A" w:rsidP="0017148A">
      <w:pPr>
        <w:pStyle w:val="Texto0"/>
        <w:spacing w:after="0" w:line="240" w:lineRule="auto"/>
        <w:rPr>
          <w:rFonts w:cs="Arial"/>
          <w:sz w:val="20"/>
          <w:szCs w:val="20"/>
        </w:rPr>
      </w:pPr>
    </w:p>
    <w:p w:rsidR="0017148A" w:rsidRPr="001E21F0" w:rsidRDefault="0017148A" w:rsidP="0017148A">
      <w:pPr>
        <w:pStyle w:val="Texto0"/>
        <w:spacing w:after="0" w:line="240" w:lineRule="auto"/>
        <w:rPr>
          <w:rFonts w:cs="Arial"/>
          <w:sz w:val="20"/>
          <w:szCs w:val="20"/>
        </w:rPr>
      </w:pPr>
      <w:r w:rsidRPr="001E21F0">
        <w:rPr>
          <w:rFonts w:cs="Arial"/>
          <w:sz w:val="20"/>
          <w:szCs w:val="20"/>
        </w:rPr>
        <w:t>Asimismo, se deben de contemplar espacios que permitan al interno recibir educación y practicar el deporte.</w:t>
      </w:r>
    </w:p>
    <w:p w:rsidR="0017148A" w:rsidRDefault="0017148A" w:rsidP="0017148A">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19-01-2012</w:t>
      </w:r>
    </w:p>
    <w:p w:rsidR="0017148A" w:rsidRDefault="0017148A">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 xml:space="preserve">ARTICULO 7o.- </w:t>
      </w:r>
      <w:r>
        <w:rPr>
          <w:rFonts w:ascii="Arial" w:hAnsi="Arial" w:cs="Arial"/>
          <w:snapToGrid w:val="0"/>
          <w:lang w:val="es-MX"/>
        </w:rPr>
        <w:t>El régimen penitenciario tendrá carácter progresivo y técnico y constará, por lo menos, de períodos de estudio y diagnóstico y de tratamiento, dividido este último en fases de tratamiento en clasificación y de tratamiento preliberacional. El tratamiento se fundará en los resultados de los estudios de personalidad que se practiquen al reo, los que deberán ser actualizados periódicamente.</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 xml:space="preserve">Se procurará iniciar el estudio de personalidad del interno desde que éste quede sujeto a proceso, en cuyo caso se turnará copia de dicho estudio a la autoridad jurisdiccional de la que aquél dependa. </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ARTICULO 8o.-</w:t>
      </w:r>
      <w:r>
        <w:rPr>
          <w:rFonts w:ascii="Arial" w:hAnsi="Arial" w:cs="Arial"/>
          <w:snapToGrid w:val="0"/>
          <w:lang w:val="es-MX"/>
        </w:rPr>
        <w:t xml:space="preserve"> El tratamiento preliberacional podrá comprender:</w:t>
      </w:r>
    </w:p>
    <w:p w:rsidR="00DB6D01" w:rsidRDefault="00DB6D01">
      <w:pPr>
        <w:ind w:firstLine="289"/>
        <w:jc w:val="both"/>
        <w:rPr>
          <w:rFonts w:ascii="Arial" w:hAnsi="Arial" w:cs="Arial"/>
          <w:snapToGrid w:val="0"/>
          <w:lang w:val="es-MX"/>
        </w:rPr>
      </w:pPr>
    </w:p>
    <w:p w:rsidR="00DB6D01" w:rsidRPr="00F704C8" w:rsidRDefault="00DB6D01" w:rsidP="00F704C8">
      <w:pPr>
        <w:pStyle w:val="Texto0"/>
        <w:spacing w:after="0" w:line="240" w:lineRule="auto"/>
        <w:ind w:left="720" w:hanging="431"/>
        <w:rPr>
          <w:sz w:val="20"/>
          <w:szCs w:val="20"/>
          <w:lang w:val="es-MX"/>
        </w:rPr>
      </w:pPr>
      <w:r w:rsidRPr="00F704C8">
        <w:rPr>
          <w:b/>
          <w:sz w:val="20"/>
          <w:szCs w:val="20"/>
          <w:lang w:val="es-MX"/>
        </w:rPr>
        <w:t xml:space="preserve">I.- </w:t>
      </w:r>
      <w:r w:rsidR="00F704C8" w:rsidRPr="00F704C8">
        <w:rPr>
          <w:b/>
          <w:sz w:val="20"/>
          <w:szCs w:val="20"/>
          <w:lang w:val="es-MX"/>
        </w:rPr>
        <w:tab/>
      </w:r>
      <w:r w:rsidRPr="00F704C8">
        <w:rPr>
          <w:sz w:val="20"/>
          <w:szCs w:val="20"/>
          <w:lang w:val="es-MX"/>
        </w:rPr>
        <w:t xml:space="preserve">Información y </w:t>
      </w:r>
      <w:proofErr w:type="gramStart"/>
      <w:r w:rsidRPr="00F704C8">
        <w:rPr>
          <w:sz w:val="20"/>
          <w:szCs w:val="20"/>
          <w:lang w:val="es-MX"/>
        </w:rPr>
        <w:t>orientación especiales</w:t>
      </w:r>
      <w:proofErr w:type="gramEnd"/>
      <w:r w:rsidRPr="00F704C8">
        <w:rPr>
          <w:sz w:val="20"/>
          <w:szCs w:val="20"/>
          <w:lang w:val="es-MX"/>
        </w:rPr>
        <w:t xml:space="preserve"> y discusión con el interno y sus familiares de los aspectos personales y prácticos de su vida en libertad;</w:t>
      </w:r>
    </w:p>
    <w:p w:rsidR="00DB6D01" w:rsidRPr="00F704C8" w:rsidRDefault="00DB6D01" w:rsidP="00F704C8">
      <w:pPr>
        <w:pStyle w:val="Texto0"/>
        <w:spacing w:after="0" w:line="240" w:lineRule="auto"/>
        <w:ind w:left="720" w:hanging="431"/>
        <w:rPr>
          <w:sz w:val="20"/>
          <w:szCs w:val="20"/>
          <w:lang w:val="es-MX"/>
        </w:rPr>
      </w:pPr>
    </w:p>
    <w:p w:rsidR="00DB6D01" w:rsidRPr="00F704C8" w:rsidRDefault="00DB6D01" w:rsidP="00F704C8">
      <w:pPr>
        <w:pStyle w:val="Texto0"/>
        <w:spacing w:after="0" w:line="240" w:lineRule="auto"/>
        <w:ind w:left="720" w:hanging="431"/>
        <w:rPr>
          <w:sz w:val="20"/>
          <w:szCs w:val="20"/>
          <w:lang w:val="es-MX"/>
        </w:rPr>
      </w:pPr>
      <w:r w:rsidRPr="00F704C8">
        <w:rPr>
          <w:b/>
          <w:sz w:val="20"/>
          <w:szCs w:val="20"/>
          <w:lang w:val="es-MX"/>
        </w:rPr>
        <w:t xml:space="preserve">II.- </w:t>
      </w:r>
      <w:r w:rsidR="00F704C8" w:rsidRPr="00F704C8">
        <w:rPr>
          <w:b/>
          <w:sz w:val="20"/>
          <w:szCs w:val="20"/>
          <w:lang w:val="es-MX"/>
        </w:rPr>
        <w:tab/>
      </w:r>
      <w:r w:rsidRPr="00F704C8">
        <w:rPr>
          <w:sz w:val="20"/>
          <w:szCs w:val="20"/>
          <w:lang w:val="es-MX"/>
        </w:rPr>
        <w:t>Métodos colectivos;</w:t>
      </w:r>
    </w:p>
    <w:p w:rsidR="00DB6D01" w:rsidRPr="00F704C8" w:rsidRDefault="00DB6D01" w:rsidP="00F704C8">
      <w:pPr>
        <w:pStyle w:val="Texto0"/>
        <w:spacing w:after="0" w:line="240" w:lineRule="auto"/>
        <w:ind w:left="720" w:hanging="431"/>
        <w:rPr>
          <w:sz w:val="20"/>
          <w:szCs w:val="20"/>
          <w:lang w:val="es-MX"/>
        </w:rPr>
      </w:pPr>
    </w:p>
    <w:p w:rsidR="00DB6D01" w:rsidRPr="00F704C8" w:rsidRDefault="00DB6D01" w:rsidP="00F704C8">
      <w:pPr>
        <w:pStyle w:val="Texto0"/>
        <w:spacing w:after="0" w:line="240" w:lineRule="auto"/>
        <w:ind w:left="720" w:hanging="431"/>
        <w:rPr>
          <w:sz w:val="20"/>
          <w:szCs w:val="20"/>
          <w:lang w:val="es-MX"/>
        </w:rPr>
      </w:pPr>
      <w:r w:rsidRPr="00F704C8">
        <w:rPr>
          <w:b/>
          <w:sz w:val="20"/>
          <w:szCs w:val="20"/>
          <w:lang w:val="es-MX"/>
        </w:rPr>
        <w:t xml:space="preserve">III.- </w:t>
      </w:r>
      <w:r w:rsidR="00F704C8" w:rsidRPr="00F704C8">
        <w:rPr>
          <w:b/>
          <w:sz w:val="20"/>
          <w:szCs w:val="20"/>
          <w:lang w:val="es-MX"/>
        </w:rPr>
        <w:tab/>
      </w:r>
      <w:r w:rsidRPr="00F704C8">
        <w:rPr>
          <w:sz w:val="20"/>
          <w:szCs w:val="20"/>
          <w:lang w:val="es-MX"/>
        </w:rPr>
        <w:t>Concesión de mayor libertad dentro del establecimiento;</w:t>
      </w:r>
    </w:p>
    <w:p w:rsidR="00DB6D01" w:rsidRPr="00F704C8" w:rsidRDefault="00DB6D01" w:rsidP="00F704C8">
      <w:pPr>
        <w:pStyle w:val="Texto0"/>
        <w:spacing w:after="0" w:line="240" w:lineRule="auto"/>
        <w:ind w:left="720" w:hanging="431"/>
        <w:rPr>
          <w:sz w:val="20"/>
          <w:szCs w:val="20"/>
          <w:lang w:val="es-MX"/>
        </w:rPr>
      </w:pPr>
    </w:p>
    <w:p w:rsidR="00DB6D01" w:rsidRPr="00F704C8" w:rsidRDefault="00DB6D01" w:rsidP="00F704C8">
      <w:pPr>
        <w:pStyle w:val="Texto0"/>
        <w:spacing w:after="0" w:line="240" w:lineRule="auto"/>
        <w:ind w:left="720" w:hanging="431"/>
        <w:rPr>
          <w:sz w:val="20"/>
          <w:szCs w:val="20"/>
          <w:lang w:val="es-MX"/>
        </w:rPr>
      </w:pPr>
      <w:r w:rsidRPr="00F704C8">
        <w:rPr>
          <w:b/>
          <w:sz w:val="20"/>
          <w:szCs w:val="20"/>
          <w:lang w:val="es-MX"/>
        </w:rPr>
        <w:t xml:space="preserve">IV.- </w:t>
      </w:r>
      <w:r w:rsidR="00F704C8" w:rsidRPr="00F704C8">
        <w:rPr>
          <w:b/>
          <w:sz w:val="20"/>
          <w:szCs w:val="20"/>
          <w:lang w:val="es-MX"/>
        </w:rPr>
        <w:tab/>
      </w:r>
      <w:r w:rsidRPr="00F704C8">
        <w:rPr>
          <w:sz w:val="20"/>
          <w:szCs w:val="20"/>
          <w:lang w:val="es-MX"/>
        </w:rPr>
        <w:t>Traslado a la institución abierta; y</w:t>
      </w:r>
    </w:p>
    <w:p w:rsidR="00DB6D01" w:rsidRPr="00F704C8" w:rsidRDefault="00DB6D01" w:rsidP="00F704C8">
      <w:pPr>
        <w:pStyle w:val="Texto0"/>
        <w:spacing w:after="0" w:line="240" w:lineRule="auto"/>
        <w:ind w:left="720" w:hanging="431"/>
        <w:rPr>
          <w:sz w:val="20"/>
          <w:szCs w:val="20"/>
          <w:lang w:val="es-MX"/>
        </w:rPr>
      </w:pPr>
    </w:p>
    <w:p w:rsidR="00DB6D01" w:rsidRPr="00F704C8" w:rsidRDefault="00DB6D01" w:rsidP="00F704C8">
      <w:pPr>
        <w:pStyle w:val="Texto0"/>
        <w:spacing w:after="0" w:line="240" w:lineRule="auto"/>
        <w:ind w:left="720" w:hanging="431"/>
        <w:rPr>
          <w:sz w:val="20"/>
          <w:szCs w:val="20"/>
          <w:lang w:val="es-MX"/>
        </w:rPr>
      </w:pPr>
      <w:r w:rsidRPr="001D434A">
        <w:rPr>
          <w:b/>
          <w:sz w:val="20"/>
          <w:szCs w:val="20"/>
          <w:lang w:val="es-MX"/>
        </w:rPr>
        <w:t xml:space="preserve">V.- </w:t>
      </w:r>
      <w:r w:rsidR="00F704C8" w:rsidRPr="001D434A">
        <w:rPr>
          <w:b/>
          <w:sz w:val="20"/>
          <w:szCs w:val="20"/>
          <w:lang w:val="es-MX"/>
        </w:rPr>
        <w:tab/>
      </w:r>
      <w:r w:rsidRPr="00F704C8">
        <w:rPr>
          <w:sz w:val="20"/>
          <w:szCs w:val="20"/>
          <w:lang w:val="es-MX"/>
        </w:rPr>
        <w:t xml:space="preserve">Permisos de salida de fin de semana o diaria con reclusión nocturna, o bien de salida en días hábiles con reclusión de fin de semana. </w:t>
      </w:r>
    </w:p>
    <w:p w:rsidR="00DB6D01" w:rsidRDefault="00DB6D01">
      <w:pPr>
        <w:ind w:firstLine="289"/>
        <w:jc w:val="both"/>
        <w:rPr>
          <w:rFonts w:ascii="Arial" w:hAnsi="Arial" w:cs="Arial"/>
          <w:snapToGrid w:val="0"/>
          <w:lang w:val="es-MX"/>
        </w:rPr>
      </w:pPr>
    </w:p>
    <w:p w:rsidR="00DB6D01" w:rsidRDefault="00DB6D01">
      <w:pPr>
        <w:pStyle w:val="texto"/>
        <w:spacing w:after="0" w:line="240" w:lineRule="auto"/>
        <w:rPr>
          <w:rFonts w:cs="Arial"/>
          <w:sz w:val="20"/>
        </w:rPr>
      </w:pPr>
      <w:r>
        <w:rPr>
          <w:rFonts w:cs="Arial"/>
          <w:sz w:val="20"/>
        </w:rPr>
        <w:t>Al aplicar las medidas de tratamiento establecidas en las fracciones IV y V, la autoridad condicionará su otorgamiento, al cumplimiento de lo previsto en la fracción III y en los incisos a) a d) del artículo 84 del Código Penal para el Distrito Federal en Materia de Fuero Común y para toda la República en Materia de Fuero Federal. No se concederán dichas medidas cuando el sentenciado se encuentre en cualquiera de los casos a que se refiere el artículo 85 del mencionado Código Penal. La autoridad podrá revocar dichas medidas, conforme a lo establecido en el artículo 86 del citado Código Penal.</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28-12-1992. Reformado DOF 17-05-1999</w:t>
      </w:r>
    </w:p>
    <w:p w:rsidR="00DB6D01" w:rsidRDefault="00DB6D01">
      <w:pPr>
        <w:ind w:firstLine="289"/>
        <w:jc w:val="both"/>
        <w:rPr>
          <w:rFonts w:ascii="Arial" w:hAnsi="Arial" w:cs="Arial"/>
          <w:snapToGrid w:val="0"/>
          <w:lang w:val="es-MX"/>
        </w:rPr>
      </w:pPr>
    </w:p>
    <w:p w:rsidR="00DB6D01" w:rsidRDefault="00DB6D01">
      <w:pPr>
        <w:pStyle w:val="Texto0"/>
        <w:spacing w:after="0" w:line="240" w:lineRule="auto"/>
        <w:rPr>
          <w:sz w:val="20"/>
        </w:rPr>
      </w:pPr>
      <w:r>
        <w:rPr>
          <w:sz w:val="20"/>
        </w:rPr>
        <w:t>Para la aplicación de los tratamientos preliberatorios a que tengan derecho los hombres y mujeres indígenas, las autoridades considerarán los usos y costumbres de aquellos.</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02-09-2004</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 xml:space="preserve">ARTICULO 9o.- </w:t>
      </w:r>
      <w:r>
        <w:rPr>
          <w:rFonts w:ascii="Arial" w:hAnsi="Arial" w:cs="Arial"/>
          <w:snapToGrid w:val="0"/>
          <w:lang w:val="es-MX"/>
        </w:rPr>
        <w:t>Se creará en cada reclusorio un Consejo Técnico interdisciplinario, con funciones consultivas necesarias para la aplicación individual del sistema progresivo, la ejecución de medidas preliberacionales, la concesión de la remisión parcial de la pena y de la libertad preparatoria y la aplicación de la retención. El Consejo podrá sugerir también a la autoridad ejecutiva del reclusorio medidas de alcance general para la buena marcha del mismo.</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 xml:space="preserve">El Consejo, presidido por el Director del establecimiento, o por el funcionario que le sustituya en sus faltas, se integrará con los miembros de superior jerarquía del personal directivo, administrativo, técnico y de custodia, y en todo caso formarán parte de él un médico y un maestro normalista. Cuando no haya </w:t>
      </w:r>
      <w:proofErr w:type="gramStart"/>
      <w:r>
        <w:rPr>
          <w:rFonts w:ascii="Arial" w:hAnsi="Arial" w:cs="Arial"/>
          <w:snapToGrid w:val="0"/>
          <w:lang w:val="es-MX"/>
        </w:rPr>
        <w:t>médico ni maestro adscritos</w:t>
      </w:r>
      <w:proofErr w:type="gramEnd"/>
      <w:r>
        <w:rPr>
          <w:rFonts w:ascii="Arial" w:hAnsi="Arial" w:cs="Arial"/>
          <w:snapToGrid w:val="0"/>
          <w:lang w:val="es-MX"/>
        </w:rPr>
        <w:t xml:space="preserve"> al reclusorio, el Consejo se compondrá con el Director del Centro de Salud y el Director de la escuela federal o estatal de la localidad y a falta de estos funcionarios, con quienes designe el Ejecutivo del Estado. </w:t>
      </w:r>
    </w:p>
    <w:p w:rsidR="00DB6D01" w:rsidRDefault="00DB6D01">
      <w:pPr>
        <w:ind w:firstLine="289"/>
        <w:jc w:val="both"/>
        <w:rPr>
          <w:rFonts w:ascii="Arial" w:hAnsi="Arial" w:cs="Arial"/>
          <w:snapToGrid w:val="0"/>
          <w:lang w:val="es-MX"/>
        </w:rPr>
      </w:pPr>
    </w:p>
    <w:p w:rsidR="0017148A" w:rsidRDefault="0017148A" w:rsidP="0017148A">
      <w:pPr>
        <w:pStyle w:val="Texto0"/>
        <w:spacing w:after="0" w:line="240" w:lineRule="auto"/>
        <w:rPr>
          <w:sz w:val="20"/>
          <w:szCs w:val="20"/>
        </w:rPr>
      </w:pPr>
      <w:r w:rsidRPr="0017148A">
        <w:rPr>
          <w:rFonts w:cs="Arial"/>
          <w:b/>
          <w:bCs/>
          <w:snapToGrid w:val="0"/>
          <w:sz w:val="20"/>
          <w:szCs w:val="20"/>
          <w:lang w:val="es-MX"/>
        </w:rPr>
        <w:t xml:space="preserve">ARTICULO </w:t>
      </w:r>
      <w:r w:rsidRPr="0017148A">
        <w:rPr>
          <w:rFonts w:cs="Arial"/>
          <w:b/>
          <w:sz w:val="20"/>
          <w:szCs w:val="20"/>
        </w:rPr>
        <w:t>10.-</w:t>
      </w:r>
      <w:r w:rsidRPr="0017148A">
        <w:rPr>
          <w:rFonts w:cs="Arial"/>
          <w:sz w:val="20"/>
          <w:szCs w:val="20"/>
        </w:rPr>
        <w:t xml:space="preserve"> La asignación de los internos al trabajo se hará tomando en cuenta los deseos, la</w:t>
      </w:r>
      <w:r w:rsidRPr="001E21F0">
        <w:rPr>
          <w:rFonts w:cs="Arial"/>
          <w:sz w:val="20"/>
          <w:szCs w:val="20"/>
        </w:rPr>
        <w:t xml:space="preserve"> vocación, las aptitudes, tratándose de internas, en su caso, el estado de gravidez, la capacitación laboral para el trabajo en libertad y el tratamiento de aquéllos, así como las posibilidades del reclusorio. El trabajo en los reclusorios se organizará previo estudio de las características de la economía local, especialmente del mercado oficial, a fin de favorecer la correspondencia entre las demandas de éste y la producción penitenciaria, con vistas a la autosuficiencia económica del establecimiento. Para este último efecto, se trazará un plan de trabajo y producción que será sometido a aprobación del Gobierno del Estado y, en los términos del convenio respectivo, de la Secretaría de Seguridad Pública.</w:t>
      </w:r>
    </w:p>
    <w:p w:rsidR="0017148A" w:rsidRPr="001E21F0" w:rsidRDefault="0017148A" w:rsidP="0017148A">
      <w:pPr>
        <w:pStyle w:val="Texto0"/>
        <w:spacing w:after="0" w:line="240" w:lineRule="auto"/>
        <w:rPr>
          <w:rFonts w:cs="Arial"/>
          <w:sz w:val="20"/>
          <w:szCs w:val="20"/>
        </w:rPr>
      </w:pPr>
    </w:p>
    <w:p w:rsidR="0017148A" w:rsidRDefault="0017148A" w:rsidP="0017148A">
      <w:pPr>
        <w:pStyle w:val="Texto0"/>
        <w:spacing w:after="0" w:line="240" w:lineRule="auto"/>
        <w:rPr>
          <w:sz w:val="20"/>
          <w:szCs w:val="20"/>
        </w:rPr>
      </w:pPr>
      <w:r w:rsidRPr="001E21F0">
        <w:rPr>
          <w:rFonts w:cs="Arial"/>
          <w:sz w:val="20"/>
          <w:szCs w:val="20"/>
        </w:rPr>
        <w:t>Los reos pagarán su sostenimiento en el reclusorio con cargo a la percepción que en éste tengan como resultado del trabajo que desempeñen. Dicho pago se establecerá a base de descuentos correspondientes a una proporción adecuada de la remuneración, proporción que deberá ser uniforme para todos los internos de un mismo establecimiento. El resto del producto del trabajo se distribuirá del modo siguiente: treinta por ciento para el pago de la reparación del daño, treinta por ciento para el sostenimiento de los dependientes económicos del reo, treinta por ciento para la constitución del fondo de ahorros de éste, y diez por ciento para los gastos menores del reo. Si no hubiese condena a reparación del daño o éste ya hubiera sido cubierto, o si los dependientes del reo no están necesitados, las cuotas respectivas se aplicarán por partes iguales a los fines señalados, con excepción del indicado en último término.</w:t>
      </w:r>
    </w:p>
    <w:p w:rsidR="0017148A" w:rsidRPr="001E21F0" w:rsidRDefault="0017148A" w:rsidP="0017148A">
      <w:pPr>
        <w:pStyle w:val="Texto0"/>
        <w:spacing w:after="0" w:line="240" w:lineRule="auto"/>
        <w:rPr>
          <w:rFonts w:cs="Arial"/>
          <w:sz w:val="20"/>
          <w:szCs w:val="20"/>
        </w:rPr>
      </w:pPr>
    </w:p>
    <w:p w:rsidR="0017148A" w:rsidRPr="001E21F0" w:rsidRDefault="0017148A" w:rsidP="0017148A">
      <w:pPr>
        <w:pStyle w:val="Texto0"/>
        <w:spacing w:after="0" w:line="240" w:lineRule="auto"/>
        <w:rPr>
          <w:rFonts w:cs="Arial"/>
          <w:sz w:val="20"/>
          <w:szCs w:val="20"/>
        </w:rPr>
      </w:pPr>
      <w:r w:rsidRPr="001E21F0">
        <w:rPr>
          <w:rFonts w:cs="Arial"/>
          <w:sz w:val="20"/>
          <w:szCs w:val="20"/>
        </w:rPr>
        <w:t>Ningún interno podrá desempeñar funciones de autoridad o ejercer dentro del establecimiento empleo o cargo alguno, salvo cuando se trate de instituciones basadas, para fines de tratamiento, en el régimen de autogobierno.</w:t>
      </w:r>
    </w:p>
    <w:p w:rsidR="0017148A" w:rsidRDefault="0017148A" w:rsidP="0017148A">
      <w:pPr>
        <w:pStyle w:val="Textosinformato"/>
        <w:ind w:firstLine="708"/>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Artículo reformado DOF 23-01-2009, 19-01-2012</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 xml:space="preserve">ARTICULO 11.- </w:t>
      </w:r>
      <w:r>
        <w:rPr>
          <w:rFonts w:ascii="Arial" w:hAnsi="Arial" w:cs="Arial"/>
          <w:snapToGrid w:val="0"/>
          <w:lang w:val="es-MX"/>
        </w:rPr>
        <w:t xml:space="preserve">La educación que se imparta a los internos no tendrá sólo carácter académico, sino también cívico, social, higiénico, artístico, físico y ético. Será, en todo caso, orientada por las técnicas de la pedagogía correctiva y quedará a cargo, preferentemente, de maestros especializados. </w:t>
      </w:r>
    </w:p>
    <w:p w:rsidR="00DB6D01" w:rsidRDefault="00DB6D01">
      <w:pPr>
        <w:ind w:firstLine="289"/>
        <w:jc w:val="both"/>
        <w:rPr>
          <w:rFonts w:ascii="Arial" w:hAnsi="Arial" w:cs="Arial"/>
          <w:snapToGrid w:val="0"/>
          <w:lang w:val="es-MX"/>
        </w:rPr>
      </w:pPr>
    </w:p>
    <w:p w:rsidR="00DB6D01" w:rsidRDefault="00DB6D01">
      <w:pPr>
        <w:pStyle w:val="Texto0"/>
        <w:spacing w:after="0" w:line="240" w:lineRule="auto"/>
        <w:rPr>
          <w:sz w:val="20"/>
        </w:rPr>
      </w:pPr>
      <w:r>
        <w:rPr>
          <w:sz w:val="20"/>
        </w:rPr>
        <w:t>Tratándose de internos indígenas, la educación que se les imparta será bilingüe, para conservar y enriquecer sus lenguas, y la instrucción deberá ser proporcionada por maestros bilingües.</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02-09-2004</w:t>
      </w:r>
    </w:p>
    <w:p w:rsidR="00DB6D01" w:rsidRDefault="00DB6D01">
      <w:pPr>
        <w:ind w:firstLine="289"/>
        <w:jc w:val="both"/>
        <w:rPr>
          <w:rFonts w:ascii="Arial" w:hAnsi="Arial" w:cs="Arial"/>
          <w:snapToGrid w:val="0"/>
          <w:lang w:val="es-MX"/>
        </w:rPr>
      </w:pPr>
    </w:p>
    <w:p w:rsidR="0017148A" w:rsidRPr="001E21F0" w:rsidRDefault="0017148A" w:rsidP="0017148A">
      <w:pPr>
        <w:pStyle w:val="Texto0"/>
        <w:spacing w:after="0" w:line="240" w:lineRule="auto"/>
        <w:rPr>
          <w:rFonts w:cs="Arial"/>
          <w:sz w:val="20"/>
          <w:szCs w:val="20"/>
        </w:rPr>
      </w:pPr>
      <w:r w:rsidRPr="001E21F0">
        <w:rPr>
          <w:rFonts w:cs="Arial"/>
          <w:sz w:val="20"/>
          <w:szCs w:val="20"/>
        </w:rPr>
        <w:t>Los hijos de las mujeres recluidas, en caso de que permanezcan dentro de la institución, recibirán atención pediátrica, educación inicial y preescolar hasta la edad de 6 años.</w:t>
      </w:r>
    </w:p>
    <w:p w:rsidR="0017148A" w:rsidRDefault="0017148A" w:rsidP="0017148A">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19-01-2012</w:t>
      </w:r>
    </w:p>
    <w:p w:rsidR="0017148A" w:rsidRDefault="0017148A">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proofErr w:type="gramStart"/>
      <w:r>
        <w:rPr>
          <w:rFonts w:ascii="Arial" w:hAnsi="Arial" w:cs="Arial"/>
          <w:b/>
          <w:bCs/>
          <w:snapToGrid w:val="0"/>
          <w:lang w:val="es-MX"/>
        </w:rPr>
        <w:t>ARTICULO</w:t>
      </w:r>
      <w:proofErr w:type="gramEnd"/>
      <w:r>
        <w:rPr>
          <w:rFonts w:ascii="Arial" w:hAnsi="Arial" w:cs="Arial"/>
          <w:b/>
          <w:bCs/>
          <w:snapToGrid w:val="0"/>
          <w:lang w:val="es-MX"/>
        </w:rPr>
        <w:t xml:space="preserve"> 12.- </w:t>
      </w:r>
      <w:r>
        <w:rPr>
          <w:rFonts w:ascii="Arial" w:hAnsi="Arial" w:cs="Arial"/>
          <w:snapToGrid w:val="0"/>
          <w:lang w:val="es-MX"/>
        </w:rPr>
        <w:t>En el curso del tratamiento se fomentará el establecimiento, la conservación y el fortalecimiento, en su caso, de las relaciones del interno con personas convenientes del exterior. Para este efecto, se procurará el desarrollo del Servicio Social Penitenciario en cada centro de reclusión, con el objeto de auxiliar a los internos en sus contactos autorizados con el exterior.</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 xml:space="preserve">La visita íntima, que tiene por finalidad principal el mantenimiento de las relaciones maritales del interno en forma sana y moral, no se concederá discrecionalmente, sino previos estudios social y médico, a través de los cuales se descarte la existencia de situaciones que hagan desaconsejable el contacto íntimo. </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proofErr w:type="gramStart"/>
      <w:r>
        <w:rPr>
          <w:rFonts w:ascii="Arial" w:hAnsi="Arial" w:cs="Arial"/>
          <w:b/>
          <w:bCs/>
          <w:snapToGrid w:val="0"/>
          <w:lang w:val="es-MX"/>
        </w:rPr>
        <w:t>ARTICULO</w:t>
      </w:r>
      <w:proofErr w:type="gramEnd"/>
      <w:r>
        <w:rPr>
          <w:rFonts w:ascii="Arial" w:hAnsi="Arial" w:cs="Arial"/>
          <w:b/>
          <w:bCs/>
          <w:snapToGrid w:val="0"/>
          <w:lang w:val="es-MX"/>
        </w:rPr>
        <w:t xml:space="preserve"> 13.- </w:t>
      </w:r>
      <w:r>
        <w:rPr>
          <w:rFonts w:ascii="Arial" w:hAnsi="Arial" w:cs="Arial"/>
          <w:snapToGrid w:val="0"/>
          <w:lang w:val="es-MX"/>
        </w:rPr>
        <w:t>En el reglamento interior del reclusorio se harán constar, clara y terminantemente, las infracciones y las correcciones disciplinarias, así como los hechos meritorios y las medidas de estímulo. Sólo el Director del reclusorio podrá imponer las correcciones previstas por el reglamento, tras un procedimiento sumario en que se comprueben la falta y la responsabilidad del interno y se escuche a éste en su defensa. El interno podrá inconformarse con la corrección aplicada, recurriendo para ello al superior jerárquico del Director del establecimiento.</w:t>
      </w:r>
    </w:p>
    <w:p w:rsidR="00DB6D01" w:rsidRDefault="00DB6D01">
      <w:pPr>
        <w:ind w:firstLine="289"/>
        <w:jc w:val="both"/>
        <w:rPr>
          <w:rFonts w:ascii="Arial" w:hAnsi="Arial" w:cs="Arial"/>
          <w:snapToGrid w:val="0"/>
          <w:lang w:val="es-MX"/>
        </w:rPr>
      </w:pPr>
    </w:p>
    <w:p w:rsidR="00DB6D01" w:rsidRDefault="00DB6D01">
      <w:pPr>
        <w:pStyle w:val="Texto0"/>
        <w:spacing w:after="0" w:line="240" w:lineRule="auto"/>
        <w:rPr>
          <w:sz w:val="20"/>
        </w:rPr>
      </w:pPr>
      <w:r>
        <w:rPr>
          <w:sz w:val="20"/>
        </w:rPr>
        <w:t>Se entregará a cada interno un instructivo, en el que aparezcan detallados sus derechos, deberes y el régimen general de vida en la institución. Tratándose de reclusos indígenas, el instructivo se les dará traducido a su lengua.</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reformado DOF 02-09-2004</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Los internos tienen derecho a ser recibidos en audiencia por los funcionarios del reclusorio, a transmitir quejas y peticiones, pacíficas y respetuosas, a autoridades del exterior, y a exponerlas personalmente a los funcionarios que lleven a cabo, en comisión oficial, la visita de cárceles.</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 xml:space="preserve">Se prohiben todo castigo consistente en torturas o en tratamientos crueles, con uso innecesario de violencia en perjuicio del recluso, así como la existencia de los llamados pabellones o sectores de distinción, a los que se destine a los internos en función de su capacidad económica, mediante pago de cierta cuota o pensión. </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proofErr w:type="gramStart"/>
      <w:r>
        <w:rPr>
          <w:rFonts w:ascii="Arial" w:hAnsi="Arial" w:cs="Arial"/>
          <w:b/>
          <w:bCs/>
          <w:snapToGrid w:val="0"/>
          <w:lang w:val="es-MX"/>
        </w:rPr>
        <w:t>ARTICULO</w:t>
      </w:r>
      <w:proofErr w:type="gramEnd"/>
      <w:r>
        <w:rPr>
          <w:rFonts w:ascii="Arial" w:hAnsi="Arial" w:cs="Arial"/>
          <w:b/>
          <w:bCs/>
          <w:snapToGrid w:val="0"/>
          <w:lang w:val="es-MX"/>
        </w:rPr>
        <w:t xml:space="preserve"> 14.- </w:t>
      </w:r>
      <w:r>
        <w:rPr>
          <w:rFonts w:ascii="Arial" w:hAnsi="Arial" w:cs="Arial"/>
          <w:snapToGrid w:val="0"/>
          <w:lang w:val="es-MX"/>
        </w:rPr>
        <w:t xml:space="preserve">Se favorecerá el desarrollo de todas las demás medidas de tratamiento compatibles con el régimen establecido en estas Normas, con las previsiones de la Ley y de los convenios y con las circunstancias de la localidad y de los internos. </w:t>
      </w:r>
    </w:p>
    <w:p w:rsidR="00DB6D01" w:rsidRDefault="00DB6D01">
      <w:pPr>
        <w:ind w:firstLine="289"/>
        <w:jc w:val="both"/>
        <w:rPr>
          <w:rFonts w:ascii="Arial" w:hAnsi="Arial" w:cs="Arial"/>
          <w:snapToGrid w:val="0"/>
          <w:lang w:val="es-MX"/>
        </w:rPr>
      </w:pPr>
    </w:p>
    <w:p w:rsidR="00E75000" w:rsidRPr="004045FB" w:rsidRDefault="00E75000" w:rsidP="00E75000">
      <w:pPr>
        <w:pStyle w:val="Texto0"/>
        <w:spacing w:after="0" w:line="240" w:lineRule="auto"/>
        <w:rPr>
          <w:sz w:val="20"/>
          <w:szCs w:val="20"/>
          <w:lang w:val="es-MX"/>
        </w:rPr>
      </w:pPr>
      <w:r w:rsidRPr="004045FB">
        <w:rPr>
          <w:b/>
          <w:sz w:val="20"/>
          <w:szCs w:val="20"/>
          <w:lang w:val="es-MX"/>
        </w:rPr>
        <w:t xml:space="preserve">ARTICULO 14 Bis.- </w:t>
      </w:r>
      <w:r w:rsidRPr="004045FB">
        <w:rPr>
          <w:sz w:val="20"/>
          <w:szCs w:val="20"/>
          <w:lang w:val="es-MX"/>
        </w:rPr>
        <w:t>Las medidas de vigilancia especial podrán consistir en:</w:t>
      </w:r>
    </w:p>
    <w:p w:rsidR="00E75000" w:rsidRDefault="00E75000" w:rsidP="00E75000">
      <w:pPr>
        <w:pStyle w:val="Texto0"/>
        <w:spacing w:after="0" w:line="240" w:lineRule="auto"/>
        <w:ind w:left="720" w:hanging="431"/>
        <w:rPr>
          <w:b/>
          <w:sz w:val="20"/>
          <w:szCs w:val="20"/>
          <w:lang w:val="es-MX"/>
        </w:rPr>
      </w:pPr>
    </w:p>
    <w:p w:rsidR="00E75000" w:rsidRPr="004045FB" w:rsidRDefault="00E75000" w:rsidP="00E75000">
      <w:pPr>
        <w:pStyle w:val="Texto0"/>
        <w:spacing w:after="0" w:line="240" w:lineRule="auto"/>
        <w:ind w:left="720" w:hanging="431"/>
        <w:rPr>
          <w:sz w:val="20"/>
          <w:szCs w:val="20"/>
          <w:lang w:val="es-MX"/>
        </w:rPr>
      </w:pPr>
      <w:r w:rsidRPr="00E75000">
        <w:rPr>
          <w:b/>
          <w:sz w:val="20"/>
          <w:szCs w:val="20"/>
          <w:lang w:val="es-MX"/>
        </w:rPr>
        <w:t xml:space="preserve">I. </w:t>
      </w:r>
      <w:r w:rsidRPr="00E75000">
        <w:rPr>
          <w:b/>
          <w:sz w:val="20"/>
          <w:szCs w:val="20"/>
          <w:lang w:val="es-MX"/>
        </w:rPr>
        <w:tab/>
      </w:r>
      <w:r w:rsidRPr="004045FB">
        <w:rPr>
          <w:sz w:val="20"/>
          <w:szCs w:val="20"/>
          <w:lang w:val="es-MX"/>
        </w:rPr>
        <w:t>Instalación de cámaras de vigilancia en los dormitorios, módulos, locutorios, niveles, secciones y estancias;</w:t>
      </w:r>
    </w:p>
    <w:p w:rsidR="00E75000" w:rsidRDefault="00E75000" w:rsidP="00E75000">
      <w:pPr>
        <w:pStyle w:val="Texto0"/>
        <w:spacing w:after="0" w:line="240" w:lineRule="auto"/>
        <w:ind w:left="720" w:hanging="431"/>
        <w:rPr>
          <w:sz w:val="20"/>
          <w:szCs w:val="20"/>
          <w:lang w:val="es-MX"/>
        </w:rPr>
      </w:pPr>
    </w:p>
    <w:p w:rsidR="00E75000" w:rsidRPr="004045FB" w:rsidRDefault="00E75000" w:rsidP="00E75000">
      <w:pPr>
        <w:pStyle w:val="Texto0"/>
        <w:spacing w:after="0" w:line="240" w:lineRule="auto"/>
        <w:ind w:left="720" w:hanging="431"/>
        <w:rPr>
          <w:sz w:val="20"/>
          <w:szCs w:val="20"/>
          <w:lang w:val="es-MX"/>
        </w:rPr>
      </w:pPr>
      <w:r w:rsidRPr="00E75000">
        <w:rPr>
          <w:b/>
          <w:sz w:val="20"/>
          <w:szCs w:val="20"/>
          <w:lang w:val="es-MX"/>
        </w:rPr>
        <w:lastRenderedPageBreak/>
        <w:t xml:space="preserve">II. </w:t>
      </w:r>
      <w:r w:rsidRPr="00E75000">
        <w:rPr>
          <w:b/>
          <w:sz w:val="20"/>
          <w:szCs w:val="20"/>
          <w:lang w:val="es-MX"/>
        </w:rPr>
        <w:tab/>
      </w:r>
      <w:r w:rsidRPr="004045FB">
        <w:rPr>
          <w:sz w:val="20"/>
          <w:szCs w:val="20"/>
          <w:lang w:val="es-MX"/>
        </w:rPr>
        <w:t>Traslado a módulos especiales para su observación;</w:t>
      </w:r>
    </w:p>
    <w:p w:rsidR="00E75000" w:rsidRDefault="00E75000" w:rsidP="00E75000">
      <w:pPr>
        <w:pStyle w:val="Texto0"/>
        <w:spacing w:after="0" w:line="240" w:lineRule="auto"/>
        <w:ind w:left="720" w:hanging="431"/>
        <w:rPr>
          <w:sz w:val="20"/>
          <w:szCs w:val="20"/>
          <w:lang w:val="es-MX"/>
        </w:rPr>
      </w:pPr>
    </w:p>
    <w:p w:rsidR="00E75000" w:rsidRPr="004045FB" w:rsidRDefault="00E75000" w:rsidP="00E75000">
      <w:pPr>
        <w:pStyle w:val="Texto0"/>
        <w:spacing w:after="0" w:line="240" w:lineRule="auto"/>
        <w:ind w:left="720" w:hanging="431"/>
        <w:rPr>
          <w:sz w:val="20"/>
          <w:szCs w:val="20"/>
          <w:lang w:val="es-MX"/>
        </w:rPr>
      </w:pPr>
      <w:r w:rsidRPr="00E75000">
        <w:rPr>
          <w:b/>
          <w:sz w:val="20"/>
          <w:szCs w:val="20"/>
          <w:lang w:val="es-MX"/>
        </w:rPr>
        <w:t xml:space="preserve">III. </w:t>
      </w:r>
      <w:r w:rsidRPr="00E75000">
        <w:rPr>
          <w:b/>
          <w:sz w:val="20"/>
          <w:szCs w:val="20"/>
          <w:lang w:val="es-MX"/>
        </w:rPr>
        <w:tab/>
      </w:r>
      <w:r w:rsidRPr="004045FB">
        <w:rPr>
          <w:sz w:val="20"/>
          <w:szCs w:val="20"/>
          <w:lang w:val="es-MX"/>
        </w:rPr>
        <w:t>Cambio de dormitorio, módulo, nivel, sección, estancia y cama;</w:t>
      </w:r>
    </w:p>
    <w:p w:rsidR="00E75000" w:rsidRDefault="00E75000" w:rsidP="00E75000">
      <w:pPr>
        <w:pStyle w:val="Texto0"/>
        <w:spacing w:after="0" w:line="240" w:lineRule="auto"/>
        <w:ind w:left="720" w:hanging="431"/>
        <w:rPr>
          <w:sz w:val="20"/>
          <w:szCs w:val="20"/>
          <w:lang w:val="es-MX"/>
        </w:rPr>
      </w:pPr>
    </w:p>
    <w:p w:rsidR="00E75000" w:rsidRPr="004045FB" w:rsidRDefault="00E75000" w:rsidP="00E75000">
      <w:pPr>
        <w:pStyle w:val="Texto0"/>
        <w:spacing w:after="0" w:line="240" w:lineRule="auto"/>
        <w:ind w:left="720" w:hanging="431"/>
        <w:rPr>
          <w:sz w:val="20"/>
          <w:szCs w:val="20"/>
          <w:lang w:val="es-MX"/>
        </w:rPr>
      </w:pPr>
      <w:r w:rsidRPr="00E75000">
        <w:rPr>
          <w:b/>
          <w:sz w:val="20"/>
          <w:szCs w:val="20"/>
          <w:lang w:val="es-MX"/>
        </w:rPr>
        <w:t xml:space="preserve">IV. </w:t>
      </w:r>
      <w:r w:rsidRPr="00E75000">
        <w:rPr>
          <w:b/>
          <w:sz w:val="20"/>
          <w:szCs w:val="20"/>
          <w:lang w:val="es-MX"/>
        </w:rPr>
        <w:tab/>
      </w:r>
      <w:r w:rsidRPr="004045FB">
        <w:rPr>
          <w:sz w:val="20"/>
          <w:szCs w:val="20"/>
          <w:lang w:val="es-MX"/>
        </w:rPr>
        <w:t>Supervisión ininterrumpida de los módulos y locutorios;</w:t>
      </w:r>
    </w:p>
    <w:p w:rsidR="00E75000" w:rsidRDefault="00E75000" w:rsidP="00E75000">
      <w:pPr>
        <w:pStyle w:val="Texto0"/>
        <w:spacing w:after="0" w:line="240" w:lineRule="auto"/>
        <w:ind w:left="720" w:hanging="431"/>
        <w:rPr>
          <w:sz w:val="20"/>
          <w:szCs w:val="20"/>
          <w:lang w:val="es-MX"/>
        </w:rPr>
      </w:pPr>
    </w:p>
    <w:p w:rsidR="00E75000" w:rsidRPr="004045FB" w:rsidRDefault="00E75000" w:rsidP="00E75000">
      <w:pPr>
        <w:pStyle w:val="Texto0"/>
        <w:spacing w:after="0" w:line="240" w:lineRule="auto"/>
        <w:ind w:left="720" w:hanging="431"/>
        <w:rPr>
          <w:sz w:val="20"/>
          <w:szCs w:val="20"/>
          <w:lang w:val="es-MX"/>
        </w:rPr>
      </w:pPr>
      <w:r w:rsidRPr="00E75000">
        <w:rPr>
          <w:b/>
          <w:sz w:val="20"/>
          <w:szCs w:val="20"/>
          <w:lang w:val="es-MX"/>
        </w:rPr>
        <w:t xml:space="preserve">V. </w:t>
      </w:r>
      <w:r w:rsidRPr="00E75000">
        <w:rPr>
          <w:b/>
          <w:sz w:val="20"/>
          <w:szCs w:val="20"/>
          <w:lang w:val="es-MX"/>
        </w:rPr>
        <w:tab/>
      </w:r>
      <w:r w:rsidRPr="004045FB">
        <w:rPr>
          <w:sz w:val="20"/>
          <w:szCs w:val="20"/>
          <w:lang w:val="es-MX"/>
        </w:rPr>
        <w:t>Vigilancia permanente de todas las instalaciones del Centro Penitenciario;</w:t>
      </w:r>
    </w:p>
    <w:p w:rsidR="00E75000" w:rsidRDefault="00E75000" w:rsidP="00E75000">
      <w:pPr>
        <w:pStyle w:val="Texto0"/>
        <w:spacing w:after="0" w:line="240" w:lineRule="auto"/>
        <w:ind w:left="720" w:hanging="431"/>
        <w:rPr>
          <w:sz w:val="20"/>
          <w:szCs w:val="20"/>
          <w:lang w:val="es-MX"/>
        </w:rPr>
      </w:pPr>
    </w:p>
    <w:p w:rsidR="00E75000" w:rsidRPr="004045FB" w:rsidRDefault="00E75000" w:rsidP="00E75000">
      <w:pPr>
        <w:pStyle w:val="Texto0"/>
        <w:spacing w:after="0" w:line="240" w:lineRule="auto"/>
        <w:ind w:left="720" w:hanging="431"/>
        <w:rPr>
          <w:sz w:val="20"/>
          <w:szCs w:val="20"/>
          <w:lang w:val="es-MX"/>
        </w:rPr>
      </w:pPr>
      <w:r w:rsidRPr="00E75000">
        <w:rPr>
          <w:b/>
          <w:sz w:val="20"/>
          <w:szCs w:val="20"/>
          <w:lang w:val="es-MX"/>
        </w:rPr>
        <w:t xml:space="preserve">VI. </w:t>
      </w:r>
      <w:r w:rsidRPr="00E75000">
        <w:rPr>
          <w:b/>
          <w:sz w:val="20"/>
          <w:szCs w:val="20"/>
          <w:lang w:val="es-MX"/>
        </w:rPr>
        <w:tab/>
      </w:r>
      <w:r w:rsidRPr="004045FB">
        <w:rPr>
          <w:sz w:val="20"/>
          <w:szCs w:val="20"/>
          <w:lang w:val="es-MX"/>
        </w:rPr>
        <w:t>El aislamiento temporal;</w:t>
      </w:r>
    </w:p>
    <w:p w:rsidR="00E75000" w:rsidRDefault="00E75000" w:rsidP="00E75000">
      <w:pPr>
        <w:pStyle w:val="Texto0"/>
        <w:spacing w:after="0" w:line="240" w:lineRule="auto"/>
        <w:ind w:left="720" w:hanging="431"/>
        <w:rPr>
          <w:sz w:val="20"/>
          <w:szCs w:val="20"/>
          <w:lang w:val="es-MX"/>
        </w:rPr>
      </w:pPr>
    </w:p>
    <w:p w:rsidR="00E75000" w:rsidRPr="004045FB" w:rsidRDefault="00E75000" w:rsidP="00E75000">
      <w:pPr>
        <w:pStyle w:val="Texto0"/>
        <w:spacing w:after="0" w:line="240" w:lineRule="auto"/>
        <w:ind w:left="720" w:hanging="431"/>
        <w:rPr>
          <w:sz w:val="20"/>
          <w:szCs w:val="20"/>
          <w:lang w:val="es-MX"/>
        </w:rPr>
      </w:pPr>
      <w:r w:rsidRPr="00E75000">
        <w:rPr>
          <w:b/>
          <w:sz w:val="20"/>
          <w:szCs w:val="20"/>
          <w:lang w:val="es-MX"/>
        </w:rPr>
        <w:t xml:space="preserve">VII. </w:t>
      </w:r>
      <w:r w:rsidRPr="00E75000">
        <w:rPr>
          <w:b/>
          <w:sz w:val="20"/>
          <w:szCs w:val="20"/>
          <w:lang w:val="es-MX"/>
        </w:rPr>
        <w:tab/>
      </w:r>
      <w:r w:rsidRPr="004045FB">
        <w:rPr>
          <w:sz w:val="20"/>
          <w:szCs w:val="20"/>
          <w:lang w:val="es-MX"/>
        </w:rPr>
        <w:t>El traslado a otro centro de reclusión;</w:t>
      </w:r>
    </w:p>
    <w:p w:rsidR="00E75000" w:rsidRDefault="00E75000" w:rsidP="00E75000">
      <w:pPr>
        <w:pStyle w:val="Texto0"/>
        <w:spacing w:after="0" w:line="240" w:lineRule="auto"/>
        <w:ind w:left="720" w:hanging="431"/>
        <w:rPr>
          <w:sz w:val="20"/>
          <w:szCs w:val="20"/>
          <w:lang w:val="es-MX"/>
        </w:rPr>
      </w:pPr>
    </w:p>
    <w:p w:rsidR="00E75000" w:rsidRPr="004045FB" w:rsidRDefault="00E75000" w:rsidP="00E75000">
      <w:pPr>
        <w:pStyle w:val="Texto0"/>
        <w:spacing w:after="0" w:line="240" w:lineRule="auto"/>
        <w:ind w:left="720" w:hanging="431"/>
        <w:rPr>
          <w:sz w:val="20"/>
          <w:szCs w:val="20"/>
          <w:lang w:val="es-MX"/>
        </w:rPr>
      </w:pPr>
      <w:r w:rsidRPr="00E75000">
        <w:rPr>
          <w:b/>
          <w:sz w:val="20"/>
          <w:szCs w:val="20"/>
          <w:lang w:val="es-MX"/>
        </w:rPr>
        <w:t xml:space="preserve">VIII. </w:t>
      </w:r>
      <w:r w:rsidRPr="00E75000">
        <w:rPr>
          <w:b/>
          <w:sz w:val="20"/>
          <w:szCs w:val="20"/>
          <w:lang w:val="es-MX"/>
        </w:rPr>
        <w:tab/>
      </w:r>
      <w:r w:rsidRPr="004045FB">
        <w:rPr>
          <w:sz w:val="20"/>
          <w:szCs w:val="20"/>
          <w:lang w:val="es-MX"/>
        </w:rPr>
        <w:t>Aplicación de los tratamientos especiales que determine la autoridad penitenciaria con estricto apego a las disposiciones legales aplicables;</w:t>
      </w:r>
    </w:p>
    <w:p w:rsidR="00E75000" w:rsidRDefault="00E75000" w:rsidP="00E75000">
      <w:pPr>
        <w:pStyle w:val="Texto0"/>
        <w:spacing w:after="0" w:line="240" w:lineRule="auto"/>
        <w:ind w:left="720" w:hanging="431"/>
        <w:rPr>
          <w:sz w:val="20"/>
          <w:szCs w:val="20"/>
          <w:lang w:val="es-MX"/>
        </w:rPr>
      </w:pPr>
    </w:p>
    <w:p w:rsidR="00E75000" w:rsidRPr="004045FB" w:rsidRDefault="00E75000" w:rsidP="00E75000">
      <w:pPr>
        <w:pStyle w:val="Texto0"/>
        <w:spacing w:after="0" w:line="240" w:lineRule="auto"/>
        <w:ind w:left="720" w:hanging="431"/>
        <w:rPr>
          <w:sz w:val="20"/>
          <w:szCs w:val="20"/>
          <w:lang w:val="es-MX"/>
        </w:rPr>
      </w:pPr>
      <w:r w:rsidRPr="00E75000">
        <w:rPr>
          <w:b/>
          <w:sz w:val="20"/>
          <w:szCs w:val="20"/>
          <w:lang w:val="es-MX"/>
        </w:rPr>
        <w:t xml:space="preserve">IX. </w:t>
      </w:r>
      <w:r w:rsidRPr="00E75000">
        <w:rPr>
          <w:b/>
          <w:sz w:val="20"/>
          <w:szCs w:val="20"/>
          <w:lang w:val="es-MX"/>
        </w:rPr>
        <w:tab/>
      </w:r>
      <w:r w:rsidRPr="004045FB">
        <w:rPr>
          <w:sz w:val="20"/>
          <w:szCs w:val="20"/>
          <w:lang w:val="es-MX"/>
        </w:rPr>
        <w:t>Suspensión de estímulos;</w:t>
      </w:r>
    </w:p>
    <w:p w:rsidR="00E75000" w:rsidRDefault="00E75000" w:rsidP="00E75000">
      <w:pPr>
        <w:pStyle w:val="Texto0"/>
        <w:spacing w:after="0" w:line="240" w:lineRule="auto"/>
        <w:ind w:left="720" w:hanging="431"/>
        <w:rPr>
          <w:sz w:val="20"/>
          <w:szCs w:val="20"/>
          <w:lang w:val="es-MX"/>
        </w:rPr>
      </w:pPr>
    </w:p>
    <w:p w:rsidR="00BF737E" w:rsidRPr="00BF737E" w:rsidRDefault="00BF737E" w:rsidP="00BF737E">
      <w:pPr>
        <w:pStyle w:val="Texto0"/>
        <w:spacing w:after="0" w:line="240" w:lineRule="auto"/>
        <w:ind w:left="720" w:hanging="431"/>
        <w:rPr>
          <w:sz w:val="20"/>
          <w:szCs w:val="20"/>
          <w:lang w:val="es-MX"/>
        </w:rPr>
      </w:pPr>
      <w:r w:rsidRPr="00BF737E">
        <w:rPr>
          <w:b/>
          <w:sz w:val="20"/>
          <w:szCs w:val="20"/>
          <w:lang w:val="es-MX"/>
        </w:rPr>
        <w:t xml:space="preserve">X. </w:t>
      </w:r>
      <w:r w:rsidRPr="00BF737E">
        <w:rPr>
          <w:b/>
          <w:sz w:val="20"/>
          <w:szCs w:val="20"/>
          <w:lang w:val="es-MX"/>
        </w:rPr>
        <w:tab/>
      </w:r>
      <w:r w:rsidRPr="00BF737E">
        <w:rPr>
          <w:sz w:val="20"/>
          <w:szCs w:val="20"/>
          <w:lang w:val="es-MX"/>
        </w:rPr>
        <w:t>La prohibición de comunicación vía Internet, y</w:t>
      </w:r>
    </w:p>
    <w:p w:rsidR="00BF737E" w:rsidRDefault="00BF737E" w:rsidP="00BF737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Fracción reformada DOF 17-04-2012</w:t>
      </w:r>
    </w:p>
    <w:p w:rsidR="00E75000" w:rsidRDefault="00E75000" w:rsidP="00E75000">
      <w:pPr>
        <w:pStyle w:val="Texto0"/>
        <w:spacing w:after="0" w:line="240" w:lineRule="auto"/>
        <w:ind w:left="720" w:hanging="431"/>
        <w:rPr>
          <w:sz w:val="20"/>
          <w:szCs w:val="20"/>
          <w:lang w:val="es-MX"/>
        </w:rPr>
      </w:pPr>
    </w:p>
    <w:p w:rsidR="00E75000" w:rsidRPr="004045FB" w:rsidRDefault="00E75000" w:rsidP="00E75000">
      <w:pPr>
        <w:pStyle w:val="Texto0"/>
        <w:spacing w:after="0" w:line="240" w:lineRule="auto"/>
        <w:ind w:left="720" w:hanging="431"/>
        <w:rPr>
          <w:sz w:val="20"/>
          <w:szCs w:val="20"/>
          <w:lang w:val="es-MX"/>
        </w:rPr>
      </w:pPr>
      <w:r w:rsidRPr="00E75000">
        <w:rPr>
          <w:b/>
          <w:sz w:val="20"/>
          <w:szCs w:val="20"/>
          <w:lang w:val="es-MX"/>
        </w:rPr>
        <w:t xml:space="preserve">XI. </w:t>
      </w:r>
      <w:r w:rsidRPr="00E75000">
        <w:rPr>
          <w:b/>
          <w:sz w:val="20"/>
          <w:szCs w:val="20"/>
          <w:lang w:val="es-MX"/>
        </w:rPr>
        <w:tab/>
      </w:r>
      <w:r w:rsidRPr="004045FB">
        <w:rPr>
          <w:sz w:val="20"/>
          <w:szCs w:val="20"/>
          <w:lang w:val="es-MX"/>
        </w:rPr>
        <w:t>Las demás que establezcan las disposiciones legales aplicables.</w:t>
      </w:r>
    </w:p>
    <w:p w:rsidR="00E75000" w:rsidRDefault="00E75000" w:rsidP="00E75000">
      <w:pPr>
        <w:pStyle w:val="Texto0"/>
        <w:spacing w:after="0" w:line="240" w:lineRule="auto"/>
        <w:rPr>
          <w:sz w:val="20"/>
          <w:szCs w:val="20"/>
          <w:lang w:val="es-MX"/>
        </w:rPr>
      </w:pPr>
    </w:p>
    <w:p w:rsidR="00E75000" w:rsidRPr="004045FB" w:rsidRDefault="00E75000" w:rsidP="00E75000">
      <w:pPr>
        <w:pStyle w:val="Texto0"/>
        <w:spacing w:after="0" w:line="240" w:lineRule="auto"/>
        <w:rPr>
          <w:sz w:val="20"/>
          <w:szCs w:val="20"/>
          <w:lang w:val="es-MX"/>
        </w:rPr>
      </w:pPr>
      <w:r w:rsidRPr="004045FB">
        <w:rPr>
          <w:sz w:val="20"/>
          <w:szCs w:val="20"/>
          <w:lang w:val="es-MX"/>
        </w:rPr>
        <w:t>Sin menoscabo de lo anterior, la autoridad penitenciaria que determine el Reglamento podrá decretar en cualquier momento estado de alerta o, en su caso, alerta máxima cuando exista riesgo o amenaza inminente que ponga en peligro la seguridad del Centro Federal, de la población penitenciaria, de su personal o de las visitas.</w:t>
      </w:r>
    </w:p>
    <w:p w:rsidR="00E75000" w:rsidRDefault="00E75000" w:rsidP="00E75000">
      <w:pPr>
        <w:pStyle w:val="Textosinformato"/>
        <w:jc w:val="right"/>
        <w:rPr>
          <w:rFonts w:ascii="Times New Roman" w:eastAsia="MS Mincho" w:hAnsi="Times New Roman" w:cs="Times New Roman"/>
          <w:i/>
          <w:iCs/>
          <w:color w:val="0000FF"/>
          <w:sz w:val="16"/>
        </w:rPr>
      </w:pPr>
      <w:bookmarkStart w:id="1" w:name="OLE_LINK1"/>
      <w:r>
        <w:rPr>
          <w:rFonts w:ascii="Times New Roman" w:eastAsia="MS Mincho" w:hAnsi="Times New Roman" w:cs="Times New Roman"/>
          <w:i/>
          <w:iCs/>
          <w:color w:val="0000FF"/>
          <w:sz w:val="16"/>
        </w:rPr>
        <w:t>Artículo adicionado DOF 23-01-2009</w:t>
      </w:r>
    </w:p>
    <w:bookmarkEnd w:id="1"/>
    <w:p w:rsidR="00E75000" w:rsidRDefault="00E75000">
      <w:pPr>
        <w:ind w:firstLine="289"/>
        <w:jc w:val="both"/>
        <w:rPr>
          <w:rFonts w:ascii="Arial" w:hAnsi="Arial" w:cs="Arial"/>
          <w:snapToGrid w:val="0"/>
          <w:lang w:val="es-MX"/>
        </w:rPr>
      </w:pPr>
    </w:p>
    <w:p w:rsidR="00BF737E" w:rsidRDefault="00BF737E" w:rsidP="00BF737E">
      <w:pPr>
        <w:pStyle w:val="Texto0"/>
        <w:spacing w:after="0" w:line="240" w:lineRule="auto"/>
        <w:rPr>
          <w:rFonts w:cs="Arial"/>
          <w:color w:val="000000"/>
          <w:sz w:val="20"/>
          <w:szCs w:val="20"/>
        </w:rPr>
      </w:pPr>
      <w:r w:rsidRPr="00BF737E">
        <w:rPr>
          <w:rFonts w:cs="Arial"/>
          <w:b/>
          <w:bCs/>
          <w:snapToGrid w:val="0"/>
          <w:sz w:val="20"/>
          <w:szCs w:val="20"/>
          <w:lang w:val="es-MX"/>
        </w:rPr>
        <w:t xml:space="preserve">ARTICULO </w:t>
      </w:r>
      <w:r w:rsidRPr="00BF737E">
        <w:rPr>
          <w:rFonts w:cs="Arial"/>
          <w:b/>
          <w:color w:val="000000"/>
          <w:sz w:val="20"/>
          <w:szCs w:val="20"/>
        </w:rPr>
        <w:t xml:space="preserve">14 Ter.- </w:t>
      </w:r>
      <w:r w:rsidRPr="00BF737E">
        <w:rPr>
          <w:rFonts w:cs="Arial"/>
          <w:color w:val="000000"/>
          <w:sz w:val="20"/>
          <w:szCs w:val="20"/>
        </w:rPr>
        <w:t>Cada establecimiento penitenciario contará con equipos que permitan bloquear o</w:t>
      </w:r>
      <w:r w:rsidRPr="00AC21EC">
        <w:rPr>
          <w:rFonts w:cs="Arial"/>
          <w:color w:val="000000"/>
          <w:sz w:val="20"/>
          <w:szCs w:val="20"/>
        </w:rPr>
        <w:t xml:space="preserve"> anular las señales de telefonía celular, de radiocomunicación, o de transmisión de datos o imagen dentro del perímetro de centros de readaptación social o establecimientos penitenciarios.</w:t>
      </w:r>
    </w:p>
    <w:p w:rsidR="00BF737E" w:rsidRPr="00AC21EC" w:rsidRDefault="00BF737E" w:rsidP="00BF737E">
      <w:pPr>
        <w:pStyle w:val="Texto0"/>
        <w:spacing w:after="0" w:line="240" w:lineRule="auto"/>
        <w:rPr>
          <w:rFonts w:cs="Arial"/>
          <w:color w:val="000000"/>
          <w:sz w:val="20"/>
          <w:szCs w:val="20"/>
        </w:rPr>
      </w:pPr>
    </w:p>
    <w:p w:rsidR="00BF737E" w:rsidRDefault="00BF737E" w:rsidP="00BF737E">
      <w:pPr>
        <w:pStyle w:val="Texto0"/>
        <w:spacing w:after="0" w:line="240" w:lineRule="auto"/>
        <w:rPr>
          <w:rFonts w:cs="Arial"/>
          <w:color w:val="000000"/>
          <w:sz w:val="20"/>
          <w:szCs w:val="20"/>
        </w:rPr>
      </w:pPr>
      <w:r w:rsidRPr="00AC21EC">
        <w:rPr>
          <w:rFonts w:cs="Arial"/>
          <w:color w:val="000000"/>
          <w:sz w:val="20"/>
          <w:szCs w:val="20"/>
        </w:rPr>
        <w:t>Dichos equipos serán operados por autoridades distintas a las de los establecimientos penitenciarios en centros remotos, contarán con sistemas automáticos que envíen señales de alarma ante cualquier interrupción en su funcionalidad y serán monitoreados por el Sistema Nacional de Seguridad Pública, con la colaboración de los concesionarios de redes públicas de telecomunicaciones.</w:t>
      </w:r>
    </w:p>
    <w:p w:rsidR="00BF737E" w:rsidRPr="00AC21EC" w:rsidRDefault="00BF737E" w:rsidP="00BF737E">
      <w:pPr>
        <w:pStyle w:val="Texto0"/>
        <w:spacing w:after="0" w:line="240" w:lineRule="auto"/>
        <w:rPr>
          <w:rFonts w:cs="Arial"/>
          <w:color w:val="000000"/>
          <w:sz w:val="20"/>
          <w:szCs w:val="20"/>
        </w:rPr>
      </w:pPr>
    </w:p>
    <w:p w:rsidR="00BF737E" w:rsidRPr="00AC21EC" w:rsidRDefault="00BF737E" w:rsidP="00BF737E">
      <w:pPr>
        <w:pStyle w:val="Texto0"/>
        <w:spacing w:after="0" w:line="240" w:lineRule="auto"/>
        <w:rPr>
          <w:rFonts w:cs="Arial"/>
          <w:color w:val="000000"/>
          <w:sz w:val="20"/>
          <w:szCs w:val="20"/>
        </w:rPr>
      </w:pPr>
      <w:r w:rsidRPr="00AC21EC">
        <w:rPr>
          <w:rFonts w:cs="Arial"/>
          <w:color w:val="000000"/>
          <w:sz w:val="20"/>
          <w:szCs w:val="20"/>
        </w:rPr>
        <w:t>El bloqueo de señales a que se refiere este artículo se hará sobre todas las bandas de frecuencia que se utilicen para la recepción en los equipos terminales de comunicación y en ningún caso excederá de veinte metros fuera de las instalaciones de los centros o establecimientos a fin de garantizar la continuidad y seguridad de los servicios a los usuarios externos.</w:t>
      </w:r>
    </w:p>
    <w:p w:rsidR="00BF737E" w:rsidRDefault="00BF737E" w:rsidP="00BF737E">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Artículo adicionado DOF 17-04-2012</w:t>
      </w:r>
    </w:p>
    <w:p w:rsidR="00BF737E" w:rsidRDefault="00BF737E">
      <w:pPr>
        <w:ind w:firstLine="289"/>
        <w:jc w:val="both"/>
        <w:rPr>
          <w:rFonts w:ascii="Arial" w:hAnsi="Arial" w:cs="Arial"/>
          <w:snapToGrid w:val="0"/>
          <w:lang w:val="es-MX"/>
        </w:rPr>
      </w:pP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CAPITULO IV</w:t>
      </w: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Asistencia a Liberados</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proofErr w:type="gramStart"/>
      <w:r>
        <w:rPr>
          <w:rFonts w:ascii="Arial" w:hAnsi="Arial" w:cs="Arial"/>
          <w:b/>
          <w:bCs/>
          <w:snapToGrid w:val="0"/>
          <w:lang w:val="es-MX"/>
        </w:rPr>
        <w:t>ARTICULO</w:t>
      </w:r>
      <w:proofErr w:type="gramEnd"/>
      <w:r>
        <w:rPr>
          <w:rFonts w:ascii="Arial" w:hAnsi="Arial" w:cs="Arial"/>
          <w:b/>
          <w:bCs/>
          <w:snapToGrid w:val="0"/>
          <w:lang w:val="es-MX"/>
        </w:rPr>
        <w:t xml:space="preserve"> 15.- </w:t>
      </w:r>
      <w:r>
        <w:rPr>
          <w:rFonts w:ascii="Arial" w:hAnsi="Arial" w:cs="Arial"/>
          <w:snapToGrid w:val="0"/>
          <w:lang w:val="es-MX"/>
        </w:rPr>
        <w:t>Se promoverá en cada entidad federativa la creación de un Patronato para Liberados, que tendrá a su cargo prestar asistencia moral y material a los excarcelados, tanto por cumplimiento de condena como por libertad procesal, absolución, condena condicional o libertad preparatoria.</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 xml:space="preserve">Será obligatoria la asistencia del Patronato en favor de liberados preparatoriamente y personas </w:t>
      </w:r>
      <w:proofErr w:type="gramStart"/>
      <w:r>
        <w:rPr>
          <w:rFonts w:ascii="Arial" w:hAnsi="Arial" w:cs="Arial"/>
          <w:snapToGrid w:val="0"/>
          <w:lang w:val="es-MX"/>
        </w:rPr>
        <w:t>sujetas</w:t>
      </w:r>
      <w:proofErr w:type="gramEnd"/>
      <w:r>
        <w:rPr>
          <w:rFonts w:ascii="Arial" w:hAnsi="Arial" w:cs="Arial"/>
          <w:snapToGrid w:val="0"/>
          <w:lang w:val="es-MX"/>
        </w:rPr>
        <w:t xml:space="preserve"> a condena condicional.</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lastRenderedPageBreak/>
        <w:t>El Consejo de Patronos del organismo de asistencia a liberados se compondrá con representantes gubernamentales y de los sectores de empleadores y de trabajadores de la localidad, tanto industriales y comerciantes como campesinos, según el caso. Además, se contará con representación del Colegio de Abogados y de la prensa local.</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Para el cumplimiento de sus fines, el Patronato tendrá agencias en los Distritos Judiciales y en los Municipios de la entidad.</w:t>
      </w:r>
    </w:p>
    <w:p w:rsidR="00DB6D01" w:rsidRDefault="00DB6D01">
      <w:pPr>
        <w:ind w:firstLine="289"/>
        <w:jc w:val="both"/>
        <w:rPr>
          <w:rFonts w:ascii="Arial" w:hAnsi="Arial" w:cs="Arial"/>
          <w:snapToGrid w:val="0"/>
          <w:lang w:val="es-MX"/>
        </w:rPr>
      </w:pPr>
    </w:p>
    <w:p w:rsidR="002C414D" w:rsidRPr="004045FB" w:rsidRDefault="002C414D" w:rsidP="002C414D">
      <w:pPr>
        <w:pStyle w:val="Texto0"/>
        <w:spacing w:after="0" w:line="240" w:lineRule="auto"/>
        <w:rPr>
          <w:sz w:val="20"/>
          <w:szCs w:val="20"/>
          <w:lang w:val="es-MX"/>
        </w:rPr>
      </w:pPr>
      <w:r w:rsidRPr="004045FB">
        <w:rPr>
          <w:sz w:val="20"/>
          <w:szCs w:val="20"/>
          <w:lang w:val="es-MX"/>
        </w:rPr>
        <w:t>Los Patronatos brindarán asistencia a los liberados de otras entidades federativas que se establezcan en aquélla donde tiene su sede el Patronato. Se establecerán vínculos de coordinación entre los Patronatos, que para el mejor cumplimiento de sus objetivos se agruparán en la Sociedad de Patronatos para Liberados, creada por la Secretaría de Seguridad Pública y sujeta al control administrativo y técnico de ésta.</w:t>
      </w:r>
    </w:p>
    <w:p w:rsidR="002C414D" w:rsidRDefault="002C414D" w:rsidP="002C414D">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reformado DOF 23-01-2009</w:t>
      </w:r>
    </w:p>
    <w:p w:rsidR="00DB6D01" w:rsidRDefault="00DB6D01">
      <w:pPr>
        <w:ind w:firstLine="289"/>
        <w:jc w:val="both"/>
        <w:rPr>
          <w:rFonts w:ascii="Arial" w:hAnsi="Arial" w:cs="Arial"/>
          <w:snapToGrid w:val="0"/>
          <w:lang w:val="es-MX"/>
        </w:rPr>
      </w:pP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CAPITULO V</w:t>
      </w: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Remisión Parcial de la Pena</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proofErr w:type="gramStart"/>
      <w:r>
        <w:rPr>
          <w:rFonts w:ascii="Arial" w:hAnsi="Arial" w:cs="Arial"/>
          <w:b/>
          <w:bCs/>
          <w:snapToGrid w:val="0"/>
          <w:lang w:val="es-MX"/>
        </w:rPr>
        <w:t>ARTICULO</w:t>
      </w:r>
      <w:proofErr w:type="gramEnd"/>
      <w:r>
        <w:rPr>
          <w:rFonts w:ascii="Arial" w:hAnsi="Arial" w:cs="Arial"/>
          <w:b/>
          <w:bCs/>
          <w:snapToGrid w:val="0"/>
          <w:lang w:val="es-MX"/>
        </w:rPr>
        <w:t xml:space="preserve"> 16.- </w:t>
      </w:r>
      <w:r>
        <w:rPr>
          <w:rFonts w:ascii="Arial" w:hAnsi="Arial" w:cs="Arial"/>
          <w:snapToGrid w:val="0"/>
          <w:lang w:val="es-MX"/>
        </w:rPr>
        <w:t>Por cada dos días de trabajo se hará remisión de uno de prisión, siempre que el recluso observe buena conducta, participe regularmente en las actividades educativas que se organicen en el establecimiento y revele por otros datos efectiva readaptación social. Esta última será, en todo caso, el factor determinante para la concesión o negativa de la remisión parcial de la pena, que no podrá fundarse exclusivamente en los días de trabajo, en la participación en actividades educativas y en el buen comportamiento del sentenciado.</w:t>
      </w:r>
    </w:p>
    <w:p w:rsidR="00DB6D01" w:rsidRDefault="00DB6D01">
      <w:pPr>
        <w:ind w:firstLine="289"/>
        <w:jc w:val="both"/>
        <w:rPr>
          <w:rFonts w:ascii="Arial" w:hAnsi="Arial" w:cs="Arial"/>
          <w:snapToGrid w:val="0"/>
          <w:lang w:val="es-MX"/>
        </w:rPr>
      </w:pPr>
    </w:p>
    <w:p w:rsidR="00DB6D01" w:rsidRDefault="00DB6D01">
      <w:pPr>
        <w:tabs>
          <w:tab w:val="right" w:leader="dot" w:pos="3969"/>
        </w:tabs>
        <w:ind w:firstLine="289"/>
        <w:jc w:val="both"/>
        <w:rPr>
          <w:rFonts w:ascii="Arial" w:hAnsi="Arial" w:cs="Arial"/>
        </w:rPr>
      </w:pPr>
      <w:r>
        <w:rPr>
          <w:rFonts w:ascii="Arial" w:hAnsi="Arial" w:cs="Arial"/>
        </w:rPr>
        <w:t>La Remisión funcionará independientemente de la libertad preparatoria. Para este efecto, el cómputo de plazos se hará en el orden que beneficie al reo. El Ejecutivo regulará el sistema de cómputos para la aplicación de este precepto, que en ningún caso quedará sujeto a normas reglamentarias de los establecimientos de reclusión o a disposiciones de las autoridades encargadas de la custodia y de la readaptación social.</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reformado DOF 10-12-1984</w:t>
      </w:r>
    </w:p>
    <w:p w:rsidR="00DB6D01" w:rsidRDefault="00DB6D01">
      <w:pPr>
        <w:tabs>
          <w:tab w:val="right" w:leader="dot" w:pos="3969"/>
        </w:tabs>
        <w:ind w:firstLine="289"/>
        <w:jc w:val="both"/>
        <w:rPr>
          <w:rFonts w:ascii="Arial" w:hAnsi="Arial" w:cs="Arial"/>
        </w:rPr>
      </w:pPr>
    </w:p>
    <w:p w:rsidR="00DB6D01" w:rsidRDefault="00DB6D01">
      <w:pPr>
        <w:tabs>
          <w:tab w:val="right" w:leader="dot" w:pos="3969"/>
        </w:tabs>
        <w:ind w:firstLine="289"/>
        <w:jc w:val="both"/>
        <w:rPr>
          <w:rFonts w:ascii="Arial" w:hAnsi="Arial" w:cs="Arial"/>
        </w:rPr>
      </w:pPr>
      <w:r>
        <w:rPr>
          <w:rFonts w:ascii="Arial" w:hAnsi="Arial" w:cs="Arial"/>
        </w:rPr>
        <w:t>El otorgamiento de la remisión se condicionará, además de lo previsto en el primer párrafo de este artículo, a que el reo repare los daños y perjuicios causados o garantice su reparación, sujetándose a la forma, medidas y términos que se le fijen para dicho objeto, si no puede cubrirla desde luego.</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10-12-1984</w:t>
      </w:r>
    </w:p>
    <w:p w:rsidR="00DB6D01" w:rsidRDefault="00DB6D01">
      <w:pPr>
        <w:tabs>
          <w:tab w:val="right" w:leader="dot" w:pos="3969"/>
        </w:tabs>
        <w:ind w:firstLine="289"/>
        <w:jc w:val="both"/>
        <w:rPr>
          <w:rFonts w:ascii="Arial" w:hAnsi="Arial" w:cs="Arial"/>
        </w:rPr>
      </w:pPr>
    </w:p>
    <w:p w:rsidR="00DB6D01" w:rsidRDefault="00DB6D01">
      <w:pPr>
        <w:tabs>
          <w:tab w:val="right" w:leader="dot" w:pos="3969"/>
        </w:tabs>
        <w:ind w:firstLine="289"/>
        <w:jc w:val="both"/>
        <w:rPr>
          <w:rFonts w:ascii="Arial" w:hAnsi="Arial" w:cs="Arial"/>
        </w:rPr>
      </w:pPr>
      <w:r>
        <w:rPr>
          <w:rFonts w:ascii="Arial" w:hAnsi="Arial" w:cs="Arial"/>
        </w:rPr>
        <w:t>Al disponer la remisión, la autoridad que la conceda establecerá las condiciones que deba observar el reo, conforme a lo estipulado en los incisos a) a d) de la segunda parte del artículo 84 del Código Penal.</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10-12-1984</w:t>
      </w:r>
    </w:p>
    <w:p w:rsidR="00DB6D01" w:rsidRDefault="00DB6D01">
      <w:pPr>
        <w:tabs>
          <w:tab w:val="right" w:leader="dot" w:pos="3969"/>
        </w:tabs>
        <w:ind w:firstLine="289"/>
        <w:jc w:val="both"/>
        <w:rPr>
          <w:rFonts w:ascii="Arial" w:hAnsi="Arial" w:cs="Arial"/>
        </w:rPr>
      </w:pPr>
    </w:p>
    <w:p w:rsidR="00DB6D01" w:rsidRDefault="00DB6D01">
      <w:pPr>
        <w:pStyle w:val="texto"/>
        <w:spacing w:after="0" w:line="240" w:lineRule="auto"/>
        <w:rPr>
          <w:rFonts w:cs="Arial"/>
          <w:sz w:val="20"/>
        </w:rPr>
      </w:pPr>
      <w:r>
        <w:rPr>
          <w:rFonts w:cs="Arial"/>
          <w:sz w:val="20"/>
        </w:rPr>
        <w:t>La autoridad al conceder la remisión parcial de la pena, establecerá las condiciones que deba cumplir el sentenciado, conforme a lo establecido en la fracción III y los incisos a) a d) del artículo 84 del Código Penal para el Distrito Federal en Materia de Fuero Común y para toda la República en Materia de Fuero Federal. La remisión parcial de la pena no se concederá a los sentenciados que se encuentren en cualquiera de los casos a que se refiere el artículo 85 del citado Código Penal.</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10-12-1984. Reformado DOF 17-05-1999</w:t>
      </w:r>
    </w:p>
    <w:p w:rsidR="00DB6D01" w:rsidRDefault="00DB6D01">
      <w:pPr>
        <w:ind w:firstLine="289"/>
        <w:jc w:val="both"/>
        <w:rPr>
          <w:rFonts w:ascii="Arial" w:hAnsi="Arial" w:cs="Arial"/>
          <w:snapToGrid w:val="0"/>
          <w:lang w:val="es-MX"/>
        </w:rPr>
      </w:pPr>
    </w:p>
    <w:p w:rsidR="00DB6D01" w:rsidRDefault="00DB6D01">
      <w:pPr>
        <w:pStyle w:val="texto"/>
        <w:spacing w:after="0" w:line="240" w:lineRule="auto"/>
        <w:rPr>
          <w:rFonts w:cs="Arial"/>
          <w:sz w:val="20"/>
        </w:rPr>
      </w:pPr>
      <w:r>
        <w:rPr>
          <w:rFonts w:cs="Arial"/>
          <w:sz w:val="20"/>
        </w:rPr>
        <w:t>La autoridad podrá revocar la remisión parcial de la pena, conforme a lo dispuesto por el artículo 86 del Código Penal para el Distrito Federal en Materia de Fuero Común y para toda la República en Materia de Fuero Federal.</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28-12-1992. Reformado DOF 17-05-1999</w:t>
      </w:r>
    </w:p>
    <w:p w:rsidR="00DB6D01" w:rsidRDefault="00DB6D01">
      <w:pPr>
        <w:ind w:firstLine="289"/>
        <w:jc w:val="both"/>
        <w:rPr>
          <w:rFonts w:ascii="Arial" w:hAnsi="Arial" w:cs="Arial"/>
          <w:snapToGrid w:val="0"/>
          <w:lang w:val="es-MX"/>
        </w:rPr>
      </w:pP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CAPITULO VI</w:t>
      </w: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lastRenderedPageBreak/>
        <w:t>Normas Instrumentales</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proofErr w:type="gramStart"/>
      <w:r>
        <w:rPr>
          <w:rFonts w:ascii="Arial" w:hAnsi="Arial" w:cs="Arial"/>
          <w:b/>
          <w:bCs/>
          <w:snapToGrid w:val="0"/>
          <w:lang w:val="es-MX"/>
        </w:rPr>
        <w:t>ARTICULO</w:t>
      </w:r>
      <w:proofErr w:type="gramEnd"/>
      <w:r>
        <w:rPr>
          <w:rFonts w:ascii="Arial" w:hAnsi="Arial" w:cs="Arial"/>
          <w:b/>
          <w:bCs/>
          <w:snapToGrid w:val="0"/>
          <w:lang w:val="es-MX"/>
        </w:rPr>
        <w:t xml:space="preserve"> 17.- </w:t>
      </w:r>
      <w:r>
        <w:rPr>
          <w:rFonts w:ascii="Arial" w:hAnsi="Arial" w:cs="Arial"/>
          <w:snapToGrid w:val="0"/>
          <w:lang w:val="es-MX"/>
        </w:rPr>
        <w:t>En los convenios que suscriban el Ejecutivo Federal y los Gobiernos de los Estados se fijarán las bases reglamentarias de estas normas, que deberán regir en la entidad federativa. El Ejecutivo Local expedirá, en su caso, los reglamentos respectivos.</w:t>
      </w:r>
    </w:p>
    <w:p w:rsidR="00DB6D01" w:rsidRDefault="00DB6D01">
      <w:pPr>
        <w:ind w:firstLine="289"/>
        <w:jc w:val="both"/>
        <w:rPr>
          <w:rFonts w:ascii="Arial" w:hAnsi="Arial" w:cs="Arial"/>
          <w:snapToGrid w:val="0"/>
          <w:lang w:val="es-MX"/>
        </w:rPr>
      </w:pPr>
    </w:p>
    <w:p w:rsidR="002C414D" w:rsidRPr="004045FB" w:rsidRDefault="002C414D" w:rsidP="002C414D">
      <w:pPr>
        <w:pStyle w:val="Texto0"/>
        <w:spacing w:after="0" w:line="240" w:lineRule="auto"/>
        <w:rPr>
          <w:sz w:val="20"/>
          <w:szCs w:val="20"/>
          <w:lang w:val="es-MX"/>
        </w:rPr>
      </w:pPr>
      <w:r w:rsidRPr="004045FB">
        <w:rPr>
          <w:sz w:val="20"/>
          <w:szCs w:val="20"/>
          <w:lang w:val="es-MX"/>
        </w:rPr>
        <w:t>La Secretaría de Seguridad Pública promoverá ante los Ejecutivos locales la iniciación de las reformas legales conducentes a la aplicación de estas normas, especialmente en cuanto a la remisión parcial de la pena privativa de libertad y la asistencia forzosa a liberados condicionalmente o a personas sujetas a condena de ejecución condicional. Asimismo, propugnará por la uniformidad legislativa en las instituciones de prevención y ejecución penal.</w:t>
      </w:r>
    </w:p>
    <w:p w:rsidR="002C414D" w:rsidRDefault="002C414D" w:rsidP="002C414D">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reformado DOF 23-01-2009</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proofErr w:type="gramStart"/>
      <w:r>
        <w:rPr>
          <w:rFonts w:ascii="Arial" w:hAnsi="Arial" w:cs="Arial"/>
          <w:b/>
          <w:bCs/>
          <w:snapToGrid w:val="0"/>
          <w:lang w:val="es-MX"/>
        </w:rPr>
        <w:t>ARTICULO</w:t>
      </w:r>
      <w:proofErr w:type="gramEnd"/>
      <w:r>
        <w:rPr>
          <w:rFonts w:ascii="Arial" w:hAnsi="Arial" w:cs="Arial"/>
          <w:b/>
          <w:bCs/>
          <w:snapToGrid w:val="0"/>
          <w:lang w:val="es-MX"/>
        </w:rPr>
        <w:t xml:space="preserve"> 18.- </w:t>
      </w:r>
      <w:r>
        <w:rPr>
          <w:rFonts w:ascii="Arial" w:hAnsi="Arial" w:cs="Arial"/>
          <w:snapToGrid w:val="0"/>
          <w:lang w:val="es-MX"/>
        </w:rPr>
        <w:t xml:space="preserve">Las presentes Normas se aplicarán a los procesados, en lo conducente. </w:t>
      </w:r>
    </w:p>
    <w:p w:rsidR="00DB6D01" w:rsidRDefault="00DB6D01">
      <w:pPr>
        <w:ind w:firstLine="289"/>
        <w:jc w:val="both"/>
        <w:rPr>
          <w:rFonts w:ascii="Arial" w:hAnsi="Arial" w:cs="Arial"/>
          <w:snapToGrid w:val="0"/>
          <w:lang w:val="es-MX"/>
        </w:rPr>
      </w:pPr>
    </w:p>
    <w:p w:rsidR="00DB6D01" w:rsidRDefault="00DB6D01">
      <w:pPr>
        <w:tabs>
          <w:tab w:val="right" w:leader="dot" w:pos="3969"/>
        </w:tabs>
        <w:ind w:firstLine="289"/>
        <w:jc w:val="both"/>
        <w:rPr>
          <w:rFonts w:ascii="Arial" w:hAnsi="Arial" w:cs="Arial"/>
        </w:rPr>
      </w:pPr>
      <w:r>
        <w:rPr>
          <w:rFonts w:ascii="Arial" w:hAnsi="Arial" w:cs="Arial"/>
        </w:rPr>
        <w:t>La autoridad administrativa encargada de los reclusorios no podrá disponer, en ningún caso, medidas de liberación provisional de procesados. En este punto se estará exclusivamente a lo que resuelva la autoridad judicial a la que se encuentra sujeto el procesado, en los términos de los preceptos legales aplicables a la prisión preventiva y a la libertad provisional.</w:t>
      </w:r>
    </w:p>
    <w:p w:rsidR="00DB6D01" w:rsidRDefault="00DB6D01">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adicionado DOF 10-12-1984</w:t>
      </w:r>
    </w:p>
    <w:p w:rsidR="00DB6D01" w:rsidRDefault="00DB6D01">
      <w:pPr>
        <w:ind w:firstLine="289"/>
        <w:jc w:val="both"/>
        <w:rPr>
          <w:rFonts w:ascii="Arial" w:hAnsi="Arial" w:cs="Arial"/>
          <w:snapToGrid w:val="0"/>
          <w:lang w:val="es-MX"/>
        </w:rPr>
      </w:pPr>
    </w:p>
    <w:p w:rsidR="00DB6D01" w:rsidRDefault="00DB6D01">
      <w:pPr>
        <w:jc w:val="center"/>
        <w:rPr>
          <w:rFonts w:ascii="Arial" w:hAnsi="Arial" w:cs="Arial"/>
          <w:b/>
          <w:bCs/>
          <w:snapToGrid w:val="0"/>
          <w:sz w:val="22"/>
          <w:lang w:val="es-MX"/>
        </w:rPr>
      </w:pPr>
      <w:r>
        <w:rPr>
          <w:rFonts w:ascii="Arial" w:hAnsi="Arial" w:cs="Arial"/>
          <w:b/>
          <w:bCs/>
          <w:snapToGrid w:val="0"/>
          <w:sz w:val="22"/>
          <w:lang w:val="es-MX"/>
        </w:rPr>
        <w:t>ARTICULOS TRANSITORIOS</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 xml:space="preserve">ARTICULO PRIMERO.- </w:t>
      </w:r>
      <w:r>
        <w:rPr>
          <w:rFonts w:ascii="Arial" w:hAnsi="Arial" w:cs="Arial"/>
          <w:snapToGrid w:val="0"/>
          <w:lang w:val="es-MX"/>
        </w:rPr>
        <w:t>Quedan derogadas todas las disposiciones que se opongan al presente Decreto.</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 xml:space="preserve">ARTICULO SEGUNDO.- </w:t>
      </w:r>
      <w:r>
        <w:rPr>
          <w:rFonts w:ascii="Arial" w:hAnsi="Arial" w:cs="Arial"/>
          <w:snapToGrid w:val="0"/>
          <w:lang w:val="es-MX"/>
        </w:rPr>
        <w:t>La vigencia de estas normas en los Estados de la República se determinará en los convenios que al efecto celebren la Federación y dichos Estados.</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 xml:space="preserve">ARTICULO TERCERO.- </w:t>
      </w:r>
      <w:r>
        <w:rPr>
          <w:rFonts w:ascii="Arial" w:hAnsi="Arial" w:cs="Arial"/>
          <w:snapToGrid w:val="0"/>
          <w:lang w:val="es-MX"/>
        </w:rPr>
        <w:t>Las prevenciones sobre tratamiento preliberacional contenidas en el artículo 8, y sobre remisión de la pena, contenidas en el artículo 16, cobrarán vigencia sólo después de la instalación de los Consejos Técnicos correspondientes. En todo caso, para efectos de la remisión sólo se tendrá en cuenta el tiempo corrido a partir de la fecha en que entren en vigor dichas prevenciones.</w:t>
      </w:r>
    </w:p>
    <w:p w:rsidR="00DB6D01" w:rsidRDefault="00DB6D01">
      <w:pPr>
        <w:pStyle w:val="Textosinformato"/>
        <w:jc w:val="right"/>
        <w:rPr>
          <w:rFonts w:ascii="Times New Roman" w:eastAsia="MS Mincho" w:hAnsi="Times New Roman" w:cs="Times New Roman"/>
          <w:i/>
          <w:iCs/>
          <w:color w:val="0000FF"/>
          <w:sz w:val="16"/>
        </w:rPr>
      </w:pPr>
      <w:bookmarkStart w:id="2" w:name="OLE_LINK3"/>
      <w:r>
        <w:rPr>
          <w:rFonts w:ascii="Times New Roman" w:eastAsia="MS Mincho" w:hAnsi="Times New Roman" w:cs="Times New Roman"/>
          <w:i/>
          <w:iCs/>
          <w:color w:val="0000FF"/>
          <w:sz w:val="16"/>
        </w:rPr>
        <w:t>Fe de erratas al artículo DOF 27-05-1971</w:t>
      </w:r>
    </w:p>
    <w:bookmarkEnd w:id="2"/>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 xml:space="preserve">ARTICULO CUARTO.- </w:t>
      </w:r>
      <w:r>
        <w:rPr>
          <w:rFonts w:ascii="Arial" w:hAnsi="Arial" w:cs="Arial"/>
          <w:snapToGrid w:val="0"/>
          <w:lang w:val="es-MX"/>
        </w:rPr>
        <w:t>El Departamento de Prevención Social dependiente de la Secretaría de Gobernación, se denominará en lo sucesivo Dirección General de Servicios Coordinados de Prevención y Readaptación Social. Para la asunción de las nuevas funciones a cargo de este organismo, la Secretaría de Gobernación adoptará las medidas administrativas pertinentes.</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b/>
          <w:bCs/>
          <w:snapToGrid w:val="0"/>
          <w:lang w:val="es-MX"/>
        </w:rPr>
        <w:t xml:space="preserve">ARTICULO QUINTO.- </w:t>
      </w:r>
      <w:r>
        <w:rPr>
          <w:rFonts w:ascii="Arial" w:hAnsi="Arial" w:cs="Arial"/>
          <w:snapToGrid w:val="0"/>
          <w:lang w:val="es-MX"/>
        </w:rPr>
        <w:t>Este Decreto entrará en vigor treinta días después de su publicación en el "Diario Oficial" de la Federación.</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 xml:space="preserve">México, D. F., a 4 de febrero de 1971.- </w:t>
      </w:r>
      <w:r>
        <w:rPr>
          <w:rFonts w:ascii="Arial" w:hAnsi="Arial" w:cs="Arial"/>
          <w:b/>
          <w:bCs/>
          <w:snapToGrid w:val="0"/>
          <w:lang w:val="es-MX"/>
        </w:rPr>
        <w:t>Arnulfo Villaseñor Saavedra</w:t>
      </w:r>
      <w:r>
        <w:rPr>
          <w:rFonts w:ascii="Arial" w:hAnsi="Arial" w:cs="Arial"/>
          <w:snapToGrid w:val="0"/>
          <w:lang w:val="es-MX"/>
        </w:rPr>
        <w:t xml:space="preserve">, D. P.- </w:t>
      </w:r>
      <w:r>
        <w:rPr>
          <w:rFonts w:ascii="Arial" w:hAnsi="Arial" w:cs="Arial"/>
          <w:b/>
          <w:bCs/>
          <w:snapToGrid w:val="0"/>
          <w:lang w:val="es-MX"/>
        </w:rPr>
        <w:t>Raúl Lozano Ramírez</w:t>
      </w:r>
      <w:r>
        <w:rPr>
          <w:rFonts w:ascii="Arial" w:hAnsi="Arial" w:cs="Arial"/>
          <w:snapToGrid w:val="0"/>
          <w:lang w:val="es-MX"/>
        </w:rPr>
        <w:t xml:space="preserve">, S. P.- </w:t>
      </w:r>
      <w:r>
        <w:rPr>
          <w:rFonts w:ascii="Arial" w:hAnsi="Arial" w:cs="Arial"/>
          <w:b/>
          <w:bCs/>
          <w:snapToGrid w:val="0"/>
          <w:lang w:val="es-MX"/>
        </w:rPr>
        <w:t>Cuauhtémoc Santa Ana</w:t>
      </w:r>
      <w:r>
        <w:rPr>
          <w:rFonts w:ascii="Arial" w:hAnsi="Arial" w:cs="Arial"/>
          <w:snapToGrid w:val="0"/>
          <w:lang w:val="es-MX"/>
        </w:rPr>
        <w:t xml:space="preserve">, D. S.- </w:t>
      </w:r>
      <w:r>
        <w:rPr>
          <w:rFonts w:ascii="Arial" w:hAnsi="Arial" w:cs="Arial"/>
          <w:b/>
          <w:bCs/>
          <w:snapToGrid w:val="0"/>
          <w:lang w:val="es-MX"/>
        </w:rPr>
        <w:t>Florencio Salazar Martínez</w:t>
      </w:r>
      <w:r>
        <w:rPr>
          <w:rFonts w:ascii="Arial" w:hAnsi="Arial" w:cs="Arial"/>
          <w:snapToGrid w:val="0"/>
          <w:lang w:val="es-MX"/>
        </w:rPr>
        <w:t>, S. S.- Rúbricas".</w:t>
      </w:r>
    </w:p>
    <w:p w:rsidR="00DB6D01" w:rsidRDefault="00DB6D01">
      <w:pPr>
        <w:ind w:firstLine="289"/>
        <w:jc w:val="both"/>
        <w:rPr>
          <w:rFonts w:ascii="Arial" w:hAnsi="Arial" w:cs="Arial"/>
          <w:snapToGrid w:val="0"/>
          <w:lang w:val="es-MX"/>
        </w:rPr>
      </w:pPr>
    </w:p>
    <w:p w:rsidR="00DB6D01" w:rsidRDefault="00DB6D01">
      <w:pPr>
        <w:ind w:firstLine="289"/>
        <w:jc w:val="both"/>
        <w:rPr>
          <w:rFonts w:ascii="Arial" w:hAnsi="Arial" w:cs="Arial"/>
          <w:snapToGrid w:val="0"/>
          <w:lang w:val="es-MX"/>
        </w:rPr>
      </w:pPr>
      <w:r>
        <w:rPr>
          <w:rFonts w:ascii="Arial" w:hAnsi="Arial" w:cs="Arial"/>
          <w:snapToGrid w:val="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ocho días del mes de febrero de mil novecientos setenta y uno.- </w:t>
      </w:r>
      <w:r>
        <w:rPr>
          <w:rFonts w:ascii="Arial" w:hAnsi="Arial" w:cs="Arial"/>
          <w:b/>
          <w:bCs/>
          <w:snapToGrid w:val="0"/>
          <w:lang w:val="es-MX"/>
        </w:rPr>
        <w:t>Luis Echeverría Alvarez</w:t>
      </w:r>
      <w:r>
        <w:rPr>
          <w:rFonts w:ascii="Arial" w:hAnsi="Arial" w:cs="Arial"/>
          <w:snapToGrid w:val="0"/>
          <w:lang w:val="es-MX"/>
        </w:rPr>
        <w:t xml:space="preserve">.- Rúbrica.- El Secretario de Gobernación, </w:t>
      </w:r>
      <w:r>
        <w:rPr>
          <w:rFonts w:ascii="Arial" w:hAnsi="Arial" w:cs="Arial"/>
          <w:b/>
          <w:bCs/>
          <w:snapToGrid w:val="0"/>
          <w:lang w:val="es-MX"/>
        </w:rPr>
        <w:t>Mario Moya Palencia</w:t>
      </w:r>
      <w:r>
        <w:rPr>
          <w:rFonts w:ascii="Arial" w:hAnsi="Arial" w:cs="Arial"/>
          <w:snapToGrid w:val="0"/>
          <w:lang w:val="es-MX"/>
        </w:rPr>
        <w:t xml:space="preserve">.- Rúbrica.- El Jefe del Departamento del Distrito Federal, </w:t>
      </w:r>
      <w:r>
        <w:rPr>
          <w:rFonts w:ascii="Arial" w:hAnsi="Arial" w:cs="Arial"/>
          <w:b/>
          <w:bCs/>
          <w:snapToGrid w:val="0"/>
          <w:lang w:val="es-MX"/>
        </w:rPr>
        <w:t>Alfonso Martínez Domínguez</w:t>
      </w:r>
      <w:r>
        <w:rPr>
          <w:rFonts w:ascii="Arial" w:hAnsi="Arial" w:cs="Arial"/>
          <w:snapToGrid w:val="0"/>
          <w:lang w:val="es-MX"/>
        </w:rPr>
        <w:t>.- Rúbrica.</w:t>
      </w:r>
    </w:p>
    <w:p w:rsidR="00DB6D01" w:rsidRPr="00555CFB" w:rsidRDefault="00DB6D01">
      <w:pPr>
        <w:jc w:val="center"/>
        <w:rPr>
          <w:rFonts w:ascii="Tahoma" w:hAnsi="Tahoma" w:cs="Tahoma"/>
          <w:b/>
          <w:bCs/>
          <w:color w:val="008000"/>
          <w:sz w:val="22"/>
          <w:szCs w:val="22"/>
        </w:rPr>
      </w:pPr>
      <w:r>
        <w:rPr>
          <w:rFonts w:ascii="Arial" w:hAnsi="Arial" w:cs="Arial"/>
          <w:snapToGrid w:val="0"/>
          <w:lang w:val="es-MX"/>
        </w:rPr>
        <w:br w:type="page"/>
      </w:r>
      <w:r w:rsidRPr="00555CFB">
        <w:rPr>
          <w:rFonts w:ascii="Tahoma" w:hAnsi="Tahoma" w:cs="Tahoma"/>
          <w:b/>
          <w:bCs/>
          <w:color w:val="008000"/>
          <w:sz w:val="22"/>
          <w:szCs w:val="22"/>
        </w:rPr>
        <w:lastRenderedPageBreak/>
        <w:t>ARTÍCULOS TRANSITORIOS DE DECRETOS DE REFORMA</w:t>
      </w:r>
    </w:p>
    <w:p w:rsidR="00DB6D01" w:rsidRDefault="00DB6D01">
      <w:pPr>
        <w:jc w:val="both"/>
        <w:rPr>
          <w:rFonts w:ascii="Arial" w:hAnsi="Arial" w:cs="Arial"/>
          <w:snapToGrid w:val="0"/>
          <w:lang w:val="es-MX"/>
        </w:rPr>
      </w:pPr>
    </w:p>
    <w:p w:rsidR="00DB6D01" w:rsidRDefault="00DB6D01">
      <w:pPr>
        <w:pStyle w:val="Textoindependiente"/>
        <w:rPr>
          <w:rFonts w:cs="Arial"/>
          <w:b/>
          <w:bCs/>
          <w:sz w:val="22"/>
        </w:rPr>
      </w:pPr>
      <w:r>
        <w:rPr>
          <w:rFonts w:cs="Arial"/>
          <w:b/>
          <w:bCs/>
          <w:sz w:val="22"/>
        </w:rPr>
        <w:t>FE DE ERRATAS a la Ley que establece las Normas Mínimas sobre Readaptación Social de Sentenciados, publicada en el "Diario Oficial" del 19 de mayo de 1971.</w:t>
      </w:r>
    </w:p>
    <w:p w:rsidR="00DB6D01" w:rsidRDefault="00DB6D01">
      <w:pPr>
        <w:ind w:firstLine="289"/>
        <w:jc w:val="both"/>
        <w:rPr>
          <w:rFonts w:ascii="Arial" w:hAnsi="Arial" w:cs="Arial"/>
        </w:rPr>
      </w:pPr>
    </w:p>
    <w:p w:rsidR="00DB6D01" w:rsidRDefault="00DB6D01">
      <w:pPr>
        <w:jc w:val="center"/>
        <w:rPr>
          <w:rFonts w:ascii="Arial" w:hAnsi="Arial" w:cs="Arial"/>
          <w:sz w:val="16"/>
        </w:rPr>
      </w:pPr>
      <w:r>
        <w:rPr>
          <w:rFonts w:ascii="Arial" w:hAnsi="Arial" w:cs="Arial"/>
          <w:sz w:val="16"/>
        </w:rPr>
        <w:t>Publicada en el Diario Oficial de la Federación el 27 de mayo de 1971</w:t>
      </w:r>
    </w:p>
    <w:p w:rsidR="00DB6D01" w:rsidRDefault="00DB6D01">
      <w:pPr>
        <w:ind w:firstLine="289"/>
        <w:jc w:val="both"/>
        <w:rPr>
          <w:rFonts w:ascii="Arial" w:hAnsi="Arial" w:cs="Arial"/>
        </w:rPr>
      </w:pPr>
    </w:p>
    <w:p w:rsidR="00DB6D01" w:rsidRDefault="00DB6D01">
      <w:pPr>
        <w:ind w:firstLine="289"/>
        <w:jc w:val="both"/>
        <w:rPr>
          <w:rFonts w:ascii="Arial" w:hAnsi="Arial" w:cs="Arial"/>
        </w:rPr>
      </w:pPr>
      <w:r>
        <w:rPr>
          <w:rFonts w:ascii="Arial" w:hAnsi="Arial" w:cs="Arial"/>
        </w:rPr>
        <w:t>En la página 4, Artículo Tercero transitorio, dice:</w:t>
      </w:r>
    </w:p>
    <w:p w:rsidR="00DB6D01" w:rsidRDefault="00DB6D01">
      <w:pPr>
        <w:ind w:firstLine="289"/>
        <w:jc w:val="both"/>
        <w:rPr>
          <w:rFonts w:ascii="Arial" w:hAnsi="Arial" w:cs="Arial"/>
        </w:rPr>
      </w:pPr>
    </w:p>
    <w:p w:rsidR="00DB6D01" w:rsidRDefault="00DB6D01">
      <w:pPr>
        <w:pStyle w:val="Sangradetextonormal"/>
      </w:pPr>
      <w:r>
        <w:t>"</w:t>
      </w:r>
      <w:r>
        <w:rPr>
          <w:b/>
          <w:bCs/>
        </w:rPr>
        <w:t xml:space="preserve">ARTICULO TERCERO.- </w:t>
      </w:r>
      <w:r>
        <w:t>Las prevenciones sobre tratamiento preliberacional contenidas en el artículo 17, y sobre remisión de la pena, contenidas en el artículo 15, cobrarán vigencia sólo después de la instalación de los Consejos Técnicos correspondientes. En todo caso, para efectos de la remisión sólo se tendrá en cuenta el tiempo corrido a partir de la fecha en que entren en vigor dichas prevenciones".</w:t>
      </w:r>
    </w:p>
    <w:p w:rsidR="00DB6D01" w:rsidRDefault="00DB6D01">
      <w:pPr>
        <w:ind w:firstLine="289"/>
        <w:jc w:val="both"/>
        <w:rPr>
          <w:rFonts w:ascii="Arial" w:hAnsi="Arial" w:cs="Arial"/>
        </w:rPr>
      </w:pPr>
    </w:p>
    <w:p w:rsidR="00DB6D01" w:rsidRDefault="00DB6D01">
      <w:pPr>
        <w:ind w:firstLine="289"/>
        <w:jc w:val="both"/>
        <w:rPr>
          <w:rFonts w:ascii="Arial" w:hAnsi="Arial" w:cs="Arial"/>
        </w:rPr>
      </w:pPr>
      <w:r>
        <w:rPr>
          <w:rFonts w:ascii="Arial" w:hAnsi="Arial" w:cs="Arial"/>
        </w:rPr>
        <w:t>Debe decir:</w:t>
      </w:r>
    </w:p>
    <w:p w:rsidR="00DB6D01" w:rsidRDefault="00DB6D01">
      <w:pPr>
        <w:ind w:firstLine="289"/>
        <w:jc w:val="both"/>
        <w:rPr>
          <w:rFonts w:ascii="Arial" w:hAnsi="Arial" w:cs="Arial"/>
        </w:rPr>
      </w:pPr>
    </w:p>
    <w:p w:rsidR="00DB6D01" w:rsidRDefault="00DB6D01">
      <w:pPr>
        <w:ind w:firstLine="289"/>
        <w:jc w:val="both"/>
        <w:rPr>
          <w:rFonts w:ascii="Arial" w:hAnsi="Arial" w:cs="Arial"/>
        </w:rPr>
      </w:pPr>
      <w:r>
        <w:rPr>
          <w:rFonts w:ascii="Arial" w:hAnsi="Arial" w:cs="Arial"/>
        </w:rPr>
        <w:t>"</w:t>
      </w:r>
      <w:r>
        <w:rPr>
          <w:rFonts w:ascii="Arial" w:hAnsi="Arial" w:cs="Arial"/>
          <w:b/>
          <w:bCs/>
        </w:rPr>
        <w:t xml:space="preserve">ARTICULO TERCERO.- </w:t>
      </w:r>
      <w:r>
        <w:rPr>
          <w:rFonts w:ascii="Arial" w:hAnsi="Arial" w:cs="Arial"/>
        </w:rPr>
        <w:t>Las prevenciones sobre tratamiento preliberacional contenidas en el artículo 8, y sobre remisión de la pena, contenidas en el artículo 16, cobrarán vigencia sólo después de la instalación de los Consejos Técnicos correspondientes. En todo caso, para efectos de la remisión sólo se tendrá en cuenta el tiempo corrido a partir de la fecha en que entren en vigor dichas prevenciones".</w:t>
      </w:r>
    </w:p>
    <w:p w:rsidR="00DB6D01" w:rsidRDefault="00DB6D01">
      <w:pPr>
        <w:pStyle w:val="Textoindependiente"/>
        <w:rPr>
          <w:rFonts w:cs="Arial"/>
          <w:b/>
          <w:bCs/>
          <w:sz w:val="22"/>
        </w:rPr>
      </w:pPr>
      <w:r>
        <w:rPr>
          <w:rFonts w:cs="Arial"/>
        </w:rPr>
        <w:br w:type="page"/>
      </w:r>
      <w:r>
        <w:rPr>
          <w:rFonts w:cs="Arial"/>
          <w:b/>
          <w:bCs/>
          <w:sz w:val="22"/>
        </w:rPr>
        <w:lastRenderedPageBreak/>
        <w:t xml:space="preserve">DECRETO por el que se reforman diversas leyes para concordarlas con el Decreto que reformó el artículo 43 y demás relativos, de la Constitución Política de los Estados Unidos Mexicanos. </w:t>
      </w:r>
    </w:p>
    <w:p w:rsidR="00DB6D01" w:rsidRDefault="00DB6D01">
      <w:pPr>
        <w:jc w:val="both"/>
        <w:rPr>
          <w:rFonts w:ascii="Arial" w:hAnsi="Arial" w:cs="Arial"/>
        </w:rPr>
      </w:pPr>
    </w:p>
    <w:p w:rsidR="00DB6D01" w:rsidRDefault="00DB6D01">
      <w:pPr>
        <w:jc w:val="center"/>
        <w:rPr>
          <w:rFonts w:ascii="Arial" w:hAnsi="Arial" w:cs="Arial"/>
          <w:sz w:val="16"/>
        </w:rPr>
      </w:pPr>
      <w:r>
        <w:rPr>
          <w:rFonts w:ascii="Arial" w:hAnsi="Arial" w:cs="Arial"/>
          <w:sz w:val="16"/>
        </w:rPr>
        <w:t>Publicado en el Diario Oficial de la Federación el 23 de diciembre de 1974</w:t>
      </w:r>
    </w:p>
    <w:p w:rsidR="00DB6D01" w:rsidRDefault="00DB6D01">
      <w:pPr>
        <w:jc w:val="both"/>
        <w:rPr>
          <w:rFonts w:ascii="Arial" w:hAnsi="Arial" w:cs="Arial"/>
        </w:rPr>
      </w:pPr>
    </w:p>
    <w:p w:rsidR="00DB6D01" w:rsidRDefault="00DB6D01">
      <w:pPr>
        <w:ind w:firstLine="289"/>
        <w:jc w:val="both"/>
        <w:rPr>
          <w:rFonts w:ascii="Arial" w:hAnsi="Arial" w:cs="Arial"/>
        </w:rPr>
      </w:pPr>
      <w:r>
        <w:rPr>
          <w:rFonts w:ascii="Arial" w:hAnsi="Arial" w:cs="Arial"/>
          <w:b/>
          <w:bCs/>
        </w:rPr>
        <w:t xml:space="preserve">ARTICULO CUADRAGESIMO SEXTO.- </w:t>
      </w:r>
      <w:r>
        <w:rPr>
          <w:rFonts w:ascii="Arial" w:hAnsi="Arial" w:cs="Arial"/>
        </w:rPr>
        <w:t xml:space="preserve">Se </w:t>
      </w:r>
      <w:r>
        <w:rPr>
          <w:rFonts w:ascii="Arial" w:hAnsi="Arial" w:cs="Arial"/>
          <w:b/>
          <w:bCs/>
        </w:rPr>
        <w:t>reforma</w:t>
      </w:r>
      <w:r>
        <w:rPr>
          <w:rFonts w:ascii="Arial" w:hAnsi="Arial" w:cs="Arial"/>
        </w:rPr>
        <w:t xml:space="preserve"> el artículo 3, de la Ley que establece las Normas Mínimas sobre Readaptación Social de Sentenciados, en los términos siguientes:</w:t>
      </w:r>
    </w:p>
    <w:p w:rsidR="00DB6D01" w:rsidRDefault="00DB6D01">
      <w:pPr>
        <w:ind w:firstLine="289"/>
        <w:jc w:val="both"/>
        <w:rPr>
          <w:rFonts w:ascii="Arial" w:hAnsi="Arial" w:cs="Arial"/>
        </w:rPr>
      </w:pPr>
    </w:p>
    <w:p w:rsidR="00DB6D01" w:rsidRDefault="00DB6D01">
      <w:pPr>
        <w:ind w:firstLine="289"/>
        <w:jc w:val="both"/>
        <w:rPr>
          <w:rFonts w:ascii="Arial" w:hAnsi="Arial" w:cs="Arial"/>
        </w:rPr>
      </w:pPr>
      <w:r>
        <w:rPr>
          <w:rFonts w:ascii="Arial" w:hAnsi="Arial" w:cs="Arial"/>
        </w:rPr>
        <w:t>..........</w:t>
      </w:r>
    </w:p>
    <w:p w:rsidR="00DB6D01" w:rsidRDefault="00DB6D01">
      <w:pPr>
        <w:ind w:firstLine="289"/>
        <w:jc w:val="both"/>
        <w:rPr>
          <w:rFonts w:ascii="Arial" w:hAnsi="Arial" w:cs="Arial"/>
        </w:rPr>
      </w:pPr>
    </w:p>
    <w:p w:rsidR="00DB6D01" w:rsidRDefault="00DB6D01">
      <w:pPr>
        <w:jc w:val="center"/>
        <w:rPr>
          <w:rFonts w:ascii="Arial" w:hAnsi="Arial" w:cs="Arial"/>
          <w:b/>
          <w:bCs/>
          <w:sz w:val="22"/>
        </w:rPr>
      </w:pPr>
      <w:r>
        <w:rPr>
          <w:rFonts w:ascii="Arial" w:hAnsi="Arial" w:cs="Arial"/>
          <w:b/>
          <w:bCs/>
          <w:sz w:val="22"/>
        </w:rPr>
        <w:t>TRANSITORIO</w:t>
      </w:r>
    </w:p>
    <w:p w:rsidR="00DB6D01" w:rsidRDefault="00DB6D01">
      <w:pPr>
        <w:ind w:firstLine="289"/>
        <w:jc w:val="both"/>
        <w:rPr>
          <w:rFonts w:ascii="Arial" w:hAnsi="Arial" w:cs="Arial"/>
        </w:rPr>
      </w:pPr>
    </w:p>
    <w:p w:rsidR="00DB6D01" w:rsidRDefault="00DB6D01">
      <w:pPr>
        <w:ind w:firstLine="289"/>
        <w:jc w:val="both"/>
        <w:rPr>
          <w:rFonts w:ascii="Arial" w:hAnsi="Arial" w:cs="Arial"/>
        </w:rPr>
      </w:pPr>
      <w:r>
        <w:rPr>
          <w:rFonts w:ascii="Arial" w:hAnsi="Arial" w:cs="Arial"/>
          <w:b/>
          <w:bCs/>
        </w:rPr>
        <w:t xml:space="preserve">ARTICULO UNICO.- </w:t>
      </w:r>
      <w:r>
        <w:rPr>
          <w:rFonts w:ascii="Arial" w:hAnsi="Arial" w:cs="Arial"/>
        </w:rPr>
        <w:t>El presente Decreto entrará en vigor noventa días después de su publicación en el "Diario Oficial" de la Federación.</w:t>
      </w:r>
    </w:p>
    <w:p w:rsidR="00DB6D01" w:rsidRDefault="00DB6D01">
      <w:pPr>
        <w:ind w:firstLine="289"/>
        <w:jc w:val="both"/>
        <w:rPr>
          <w:rFonts w:ascii="Arial" w:hAnsi="Arial" w:cs="Arial"/>
        </w:rPr>
      </w:pPr>
    </w:p>
    <w:p w:rsidR="00DB6D01" w:rsidRDefault="00DB6D01">
      <w:pPr>
        <w:ind w:firstLine="289"/>
        <w:jc w:val="both"/>
        <w:rPr>
          <w:rFonts w:ascii="Arial" w:hAnsi="Arial" w:cs="Arial"/>
        </w:rPr>
      </w:pPr>
      <w:r>
        <w:rPr>
          <w:rFonts w:ascii="Arial" w:hAnsi="Arial" w:cs="Arial"/>
        </w:rPr>
        <w:t xml:space="preserve">México, D. F., a 20 de diciembre de 1974.- "AÑO DE LA REPUBLICA FEDERAL Y DEL SENADO".- </w:t>
      </w:r>
      <w:r>
        <w:rPr>
          <w:rFonts w:ascii="Arial" w:hAnsi="Arial" w:cs="Arial"/>
          <w:b/>
          <w:bCs/>
        </w:rPr>
        <w:t>Francisco Luna Kan</w:t>
      </w:r>
      <w:r>
        <w:rPr>
          <w:rFonts w:ascii="Arial" w:hAnsi="Arial" w:cs="Arial"/>
        </w:rPr>
        <w:t xml:space="preserve">, S. P.- </w:t>
      </w:r>
      <w:r>
        <w:rPr>
          <w:rFonts w:ascii="Arial" w:hAnsi="Arial" w:cs="Arial"/>
          <w:b/>
          <w:bCs/>
        </w:rPr>
        <w:t>Píndaro Uriostegui Miranda</w:t>
      </w:r>
      <w:r>
        <w:rPr>
          <w:rFonts w:ascii="Arial" w:hAnsi="Arial" w:cs="Arial"/>
        </w:rPr>
        <w:t xml:space="preserve">, D. P.- </w:t>
      </w:r>
      <w:r>
        <w:rPr>
          <w:rFonts w:ascii="Arial" w:hAnsi="Arial" w:cs="Arial"/>
          <w:b/>
          <w:bCs/>
        </w:rPr>
        <w:t>Carlos Pérez Cámara</w:t>
      </w:r>
      <w:r>
        <w:rPr>
          <w:rFonts w:ascii="Arial" w:hAnsi="Arial" w:cs="Arial"/>
        </w:rPr>
        <w:t xml:space="preserve">, S. S.- </w:t>
      </w:r>
      <w:r>
        <w:rPr>
          <w:rFonts w:ascii="Arial" w:hAnsi="Arial" w:cs="Arial"/>
          <w:b/>
          <w:bCs/>
        </w:rPr>
        <w:t>Carlos A. Madrazo Pintado</w:t>
      </w:r>
      <w:r>
        <w:rPr>
          <w:rFonts w:ascii="Arial" w:hAnsi="Arial" w:cs="Arial"/>
        </w:rPr>
        <w:t>, D. S.- Rúbricas.</w:t>
      </w:r>
    </w:p>
    <w:p w:rsidR="00DB6D01" w:rsidRDefault="00DB6D01">
      <w:pPr>
        <w:ind w:firstLine="289"/>
        <w:jc w:val="both"/>
        <w:rPr>
          <w:rFonts w:ascii="Arial" w:hAnsi="Arial" w:cs="Arial"/>
        </w:rPr>
      </w:pPr>
    </w:p>
    <w:p w:rsidR="00DB6D01" w:rsidRDefault="00DB6D01">
      <w:pPr>
        <w:pStyle w:val="Sangra2detindependiente"/>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diciembre de mil novecientos setenta y cuatro.- "Año de la República Federal y del Senado".- </w:t>
      </w:r>
      <w:r>
        <w:rPr>
          <w:b/>
          <w:bCs/>
          <w:sz w:val="20"/>
        </w:rPr>
        <w:t>Luis Echeverría Alvarez</w:t>
      </w:r>
      <w:r>
        <w:rPr>
          <w:sz w:val="20"/>
        </w:rPr>
        <w:t xml:space="preserve">.- Rúbrica.- El Secretario de Gobernación, </w:t>
      </w:r>
      <w:r>
        <w:rPr>
          <w:b/>
          <w:bCs/>
          <w:sz w:val="20"/>
        </w:rPr>
        <w:t>Mario Moya Palencia</w:t>
      </w:r>
      <w:r>
        <w:rPr>
          <w:sz w:val="20"/>
        </w:rPr>
        <w:t>.- Rúbrica.</w:t>
      </w:r>
    </w:p>
    <w:p w:rsidR="00DB6D01" w:rsidRDefault="00DB6D01">
      <w:pPr>
        <w:pStyle w:val="Textoindependiente"/>
        <w:tabs>
          <w:tab w:val="right" w:leader="dot" w:pos="3969"/>
        </w:tabs>
        <w:rPr>
          <w:rFonts w:cs="Arial"/>
          <w:b/>
          <w:bCs/>
          <w:sz w:val="22"/>
        </w:rPr>
      </w:pPr>
      <w:r>
        <w:rPr>
          <w:sz w:val="20"/>
        </w:rPr>
        <w:br w:type="page"/>
      </w:r>
      <w:r>
        <w:rPr>
          <w:rFonts w:cs="Arial"/>
          <w:b/>
          <w:bCs/>
          <w:sz w:val="22"/>
        </w:rPr>
        <w:lastRenderedPageBreak/>
        <w:t xml:space="preserve">Decreto por el que se reforma la Ley que establece las normas mínimas sobre Readaptación Social de Sentenciados. </w:t>
      </w:r>
    </w:p>
    <w:p w:rsidR="00DB6D01" w:rsidRDefault="00DB6D01">
      <w:pPr>
        <w:pStyle w:val="Sangra2detindependiente"/>
        <w:ind w:firstLine="0"/>
        <w:rPr>
          <w:sz w:val="20"/>
        </w:rPr>
      </w:pPr>
    </w:p>
    <w:p w:rsidR="00DB6D01" w:rsidRDefault="00DB6D01">
      <w:pPr>
        <w:jc w:val="center"/>
        <w:rPr>
          <w:rFonts w:ascii="Arial" w:hAnsi="Arial" w:cs="Arial"/>
          <w:sz w:val="16"/>
        </w:rPr>
      </w:pPr>
      <w:r>
        <w:rPr>
          <w:rFonts w:ascii="Arial" w:hAnsi="Arial" w:cs="Arial"/>
          <w:sz w:val="16"/>
        </w:rPr>
        <w:t>Publicado en el Diario Oficial de la Federación el 10 de diciembre de 1984</w:t>
      </w:r>
    </w:p>
    <w:p w:rsidR="00DB6D01" w:rsidRDefault="00DB6D01">
      <w:pPr>
        <w:pStyle w:val="Sangra2detindependiente"/>
        <w:ind w:firstLine="0"/>
        <w:rPr>
          <w:sz w:val="20"/>
        </w:rPr>
      </w:pPr>
    </w:p>
    <w:p w:rsidR="00DB6D01" w:rsidRDefault="00DB6D01">
      <w:pPr>
        <w:tabs>
          <w:tab w:val="right" w:leader="dot" w:pos="3969"/>
        </w:tabs>
        <w:ind w:firstLine="289"/>
        <w:jc w:val="both"/>
        <w:rPr>
          <w:rFonts w:ascii="Arial" w:hAnsi="Arial" w:cs="Arial"/>
        </w:rPr>
      </w:pPr>
      <w:r>
        <w:rPr>
          <w:rFonts w:ascii="Arial" w:hAnsi="Arial" w:cs="Arial"/>
          <w:b/>
          <w:bCs/>
        </w:rPr>
        <w:t xml:space="preserve">ARTICULO UNICO.- </w:t>
      </w:r>
      <w:r>
        <w:rPr>
          <w:rFonts w:ascii="Arial" w:hAnsi="Arial" w:cs="Arial"/>
        </w:rPr>
        <w:t xml:space="preserve">Se </w:t>
      </w:r>
      <w:r>
        <w:rPr>
          <w:rFonts w:ascii="Arial" w:hAnsi="Arial" w:cs="Arial"/>
          <w:b/>
          <w:bCs/>
        </w:rPr>
        <w:t>reforman</w:t>
      </w:r>
      <w:r>
        <w:rPr>
          <w:rFonts w:ascii="Arial" w:hAnsi="Arial" w:cs="Arial"/>
        </w:rPr>
        <w:t xml:space="preserve"> y </w:t>
      </w:r>
      <w:r>
        <w:rPr>
          <w:rFonts w:ascii="Arial" w:hAnsi="Arial" w:cs="Arial"/>
          <w:b/>
          <w:bCs/>
        </w:rPr>
        <w:t>adicionan</w:t>
      </w:r>
      <w:r>
        <w:rPr>
          <w:rFonts w:ascii="Arial" w:hAnsi="Arial" w:cs="Arial"/>
        </w:rPr>
        <w:t xml:space="preserve"> los artículos 3, 16 y 18 de la Ley que establece las Normas Mínimas sobre Readaptación Social de Sentenciados, para quedar como sigue:</w:t>
      </w:r>
    </w:p>
    <w:p w:rsidR="00DB6D01" w:rsidRDefault="00DB6D01">
      <w:pPr>
        <w:tabs>
          <w:tab w:val="right" w:leader="dot" w:pos="3969"/>
        </w:tabs>
        <w:ind w:firstLine="289"/>
        <w:jc w:val="both"/>
        <w:rPr>
          <w:rFonts w:ascii="Arial" w:hAnsi="Arial" w:cs="Arial"/>
        </w:rPr>
      </w:pPr>
    </w:p>
    <w:p w:rsidR="00DB6D01" w:rsidRDefault="00DB6D01">
      <w:pPr>
        <w:tabs>
          <w:tab w:val="right" w:leader="dot" w:pos="3969"/>
        </w:tabs>
        <w:ind w:firstLine="289"/>
        <w:jc w:val="both"/>
        <w:rPr>
          <w:rFonts w:ascii="Arial" w:hAnsi="Arial" w:cs="Arial"/>
        </w:rPr>
      </w:pPr>
      <w:r>
        <w:rPr>
          <w:rFonts w:ascii="Arial" w:hAnsi="Arial" w:cs="Arial"/>
        </w:rPr>
        <w:t>..........</w:t>
      </w:r>
    </w:p>
    <w:p w:rsidR="00DB6D01" w:rsidRDefault="00DB6D01">
      <w:pPr>
        <w:tabs>
          <w:tab w:val="right" w:leader="dot" w:pos="3969"/>
        </w:tabs>
        <w:ind w:firstLine="289"/>
        <w:jc w:val="both"/>
        <w:rPr>
          <w:rFonts w:ascii="Arial" w:hAnsi="Arial" w:cs="Arial"/>
        </w:rPr>
      </w:pPr>
    </w:p>
    <w:p w:rsidR="00DB6D01" w:rsidRDefault="00DB6D01">
      <w:pPr>
        <w:tabs>
          <w:tab w:val="right" w:leader="dot" w:pos="3969"/>
        </w:tabs>
        <w:jc w:val="center"/>
        <w:rPr>
          <w:rFonts w:ascii="Arial" w:hAnsi="Arial" w:cs="Arial"/>
          <w:b/>
          <w:bCs/>
          <w:sz w:val="22"/>
        </w:rPr>
      </w:pPr>
      <w:r>
        <w:rPr>
          <w:rFonts w:ascii="Arial" w:hAnsi="Arial" w:cs="Arial"/>
          <w:b/>
          <w:bCs/>
          <w:sz w:val="22"/>
        </w:rPr>
        <w:t>TRANSITORIO</w:t>
      </w:r>
    </w:p>
    <w:p w:rsidR="00DB6D01" w:rsidRDefault="00DB6D01">
      <w:pPr>
        <w:tabs>
          <w:tab w:val="right" w:leader="dot" w:pos="3969"/>
        </w:tabs>
        <w:ind w:firstLine="289"/>
        <w:jc w:val="both"/>
        <w:rPr>
          <w:rFonts w:ascii="Arial" w:hAnsi="Arial" w:cs="Arial"/>
        </w:rPr>
      </w:pPr>
    </w:p>
    <w:p w:rsidR="00DB6D01" w:rsidRDefault="00DB6D01">
      <w:pPr>
        <w:tabs>
          <w:tab w:val="right" w:leader="dot" w:pos="3969"/>
        </w:tabs>
        <w:ind w:firstLine="289"/>
        <w:jc w:val="both"/>
        <w:rPr>
          <w:rFonts w:ascii="Arial" w:hAnsi="Arial" w:cs="Arial"/>
        </w:rPr>
      </w:pPr>
      <w:r>
        <w:rPr>
          <w:rFonts w:ascii="Arial" w:hAnsi="Arial" w:cs="Arial"/>
          <w:b/>
          <w:bCs/>
        </w:rPr>
        <w:t xml:space="preserve">ARTICULO UNICO.- </w:t>
      </w:r>
      <w:r>
        <w:rPr>
          <w:rFonts w:ascii="Arial" w:hAnsi="Arial" w:cs="Arial"/>
        </w:rPr>
        <w:t>El pr</w:t>
      </w:r>
      <w:r>
        <w:rPr>
          <w:rFonts w:ascii="Arial" w:hAnsi="Arial" w:cs="Arial"/>
          <w:b/>
          <w:bCs/>
        </w:rPr>
        <w:t>esente Decreto entrará en vigor a los treinta días de su publicación en el Diario Oficial de la Federación</w:t>
      </w:r>
      <w:r>
        <w:rPr>
          <w:rFonts w:ascii="Arial" w:hAnsi="Arial" w:cs="Arial"/>
        </w:rPr>
        <w:t>.</w:t>
      </w:r>
    </w:p>
    <w:p w:rsidR="00DB6D01" w:rsidRDefault="00DB6D01">
      <w:pPr>
        <w:tabs>
          <w:tab w:val="right" w:leader="dot" w:pos="3969"/>
        </w:tabs>
        <w:ind w:firstLine="289"/>
        <w:jc w:val="both"/>
        <w:rPr>
          <w:rFonts w:ascii="Arial" w:hAnsi="Arial" w:cs="Arial"/>
        </w:rPr>
      </w:pPr>
    </w:p>
    <w:p w:rsidR="00DB6D01" w:rsidRDefault="00DB6D01">
      <w:pPr>
        <w:tabs>
          <w:tab w:val="right" w:leader="dot" w:pos="3969"/>
        </w:tabs>
        <w:ind w:firstLine="289"/>
        <w:jc w:val="both"/>
        <w:rPr>
          <w:rFonts w:ascii="Arial" w:hAnsi="Arial" w:cs="Arial"/>
        </w:rPr>
      </w:pPr>
      <w:r>
        <w:rPr>
          <w:rFonts w:ascii="Arial" w:hAnsi="Arial" w:cs="Arial"/>
        </w:rPr>
        <w:t xml:space="preserve">México, D. F., a 29 de noviembre de 1984- </w:t>
      </w:r>
      <w:r>
        <w:rPr>
          <w:rFonts w:ascii="Arial" w:hAnsi="Arial" w:cs="Arial"/>
          <w:b/>
          <w:bCs/>
        </w:rPr>
        <w:t>Salvador J. Neme Castillo</w:t>
      </w:r>
      <w:r>
        <w:rPr>
          <w:rFonts w:ascii="Arial" w:hAnsi="Arial" w:cs="Arial"/>
        </w:rPr>
        <w:t xml:space="preserve">, S. P.- </w:t>
      </w:r>
      <w:r>
        <w:rPr>
          <w:rFonts w:ascii="Arial" w:hAnsi="Arial" w:cs="Arial"/>
          <w:b/>
          <w:bCs/>
        </w:rPr>
        <w:t>Genaro Borrego Estrada</w:t>
      </w:r>
      <w:r>
        <w:rPr>
          <w:rFonts w:ascii="Arial" w:hAnsi="Arial" w:cs="Arial"/>
        </w:rPr>
        <w:t xml:space="preserve">, D. P.- </w:t>
      </w:r>
      <w:r>
        <w:rPr>
          <w:rFonts w:ascii="Arial" w:hAnsi="Arial" w:cs="Arial"/>
          <w:b/>
          <w:bCs/>
        </w:rPr>
        <w:t>Mariano Palacios Alcocer</w:t>
      </w:r>
      <w:r>
        <w:rPr>
          <w:rFonts w:ascii="Arial" w:hAnsi="Arial" w:cs="Arial"/>
        </w:rPr>
        <w:t xml:space="preserve">, S. S.- </w:t>
      </w:r>
      <w:r>
        <w:rPr>
          <w:rFonts w:ascii="Arial" w:hAnsi="Arial" w:cs="Arial"/>
          <w:b/>
          <w:bCs/>
        </w:rPr>
        <w:t>Jesús Murillo Aguilar</w:t>
      </w:r>
      <w:r>
        <w:rPr>
          <w:rFonts w:ascii="Arial" w:hAnsi="Arial" w:cs="Arial"/>
        </w:rPr>
        <w:t>, D. S.-Rúbricas".</w:t>
      </w:r>
    </w:p>
    <w:p w:rsidR="00DB6D01" w:rsidRDefault="00DB6D01">
      <w:pPr>
        <w:tabs>
          <w:tab w:val="right" w:leader="dot" w:pos="3969"/>
        </w:tabs>
        <w:ind w:firstLine="289"/>
        <w:jc w:val="both"/>
        <w:rPr>
          <w:rFonts w:ascii="Arial" w:hAnsi="Arial" w:cs="Arial"/>
        </w:rPr>
      </w:pPr>
    </w:p>
    <w:p w:rsidR="00DB6D01" w:rsidRDefault="00DB6D01">
      <w:pPr>
        <w:tabs>
          <w:tab w:val="right" w:leader="dot" w:pos="3969"/>
        </w:tabs>
        <w:ind w:firstLine="289"/>
        <w:jc w:val="both"/>
        <w:rPr>
          <w:rFonts w:ascii="Arial" w:hAnsi="Arial" w:cs="Arial"/>
        </w:rPr>
      </w:pPr>
      <w:r>
        <w:rPr>
          <w:rFonts w:ascii="Arial" w:hAnsi="Arial"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veintinueve días del mes de noviembre de mil novecientos ochenta y cuatro.- </w:t>
      </w:r>
      <w:r>
        <w:rPr>
          <w:rFonts w:ascii="Arial" w:hAnsi="Arial" w:cs="Arial"/>
          <w:b/>
          <w:bCs/>
        </w:rPr>
        <w:t>Miguel de la Madrid Hurtado</w:t>
      </w:r>
      <w:r>
        <w:rPr>
          <w:rFonts w:ascii="Arial" w:hAnsi="Arial" w:cs="Arial"/>
        </w:rPr>
        <w:t xml:space="preserve">.-Rúbrica.- El Secretario de Gobernación, </w:t>
      </w:r>
      <w:r>
        <w:rPr>
          <w:rFonts w:ascii="Arial" w:hAnsi="Arial" w:cs="Arial"/>
          <w:b/>
          <w:bCs/>
        </w:rPr>
        <w:t>Manuel Bartlett D.</w:t>
      </w:r>
      <w:r>
        <w:rPr>
          <w:rFonts w:ascii="Arial" w:hAnsi="Arial" w:cs="Arial"/>
        </w:rPr>
        <w:t>- Rúbrica.</w:t>
      </w:r>
    </w:p>
    <w:p w:rsidR="00DB6D01" w:rsidRDefault="00DB6D01">
      <w:pPr>
        <w:pStyle w:val="Textoindependiente"/>
        <w:tabs>
          <w:tab w:val="right" w:leader="dot" w:pos="3969"/>
        </w:tabs>
        <w:rPr>
          <w:rFonts w:cs="Arial"/>
          <w:b/>
          <w:bCs/>
          <w:sz w:val="22"/>
        </w:rPr>
      </w:pPr>
      <w:r>
        <w:rPr>
          <w:rFonts w:cs="Arial"/>
        </w:rPr>
        <w:br w:type="page"/>
      </w:r>
      <w:r>
        <w:rPr>
          <w:rFonts w:cs="Arial"/>
          <w:b/>
          <w:bCs/>
          <w:sz w:val="22"/>
        </w:rPr>
        <w:lastRenderedPageBreak/>
        <w:t xml:space="preserve">DECRETO que reforma y adiciona diversas disposiciones del Código Penal para el Distrito Federal en materia de Fuero Común, y para toda la República en materia de Fuero Federal; y de la Ley que establece las normas mínimas sobre readaptación social de sentenciados. </w:t>
      </w:r>
    </w:p>
    <w:p w:rsidR="00DB6D01" w:rsidRDefault="00DB6D01">
      <w:pPr>
        <w:tabs>
          <w:tab w:val="right" w:leader="dot" w:pos="3969"/>
        </w:tabs>
        <w:jc w:val="both"/>
        <w:rPr>
          <w:rFonts w:ascii="Arial" w:hAnsi="Arial" w:cs="Arial"/>
        </w:rPr>
      </w:pPr>
    </w:p>
    <w:p w:rsidR="00DB6D01" w:rsidRDefault="00DB6D01">
      <w:pPr>
        <w:jc w:val="center"/>
        <w:rPr>
          <w:rFonts w:ascii="Arial" w:hAnsi="Arial" w:cs="Arial"/>
          <w:sz w:val="16"/>
        </w:rPr>
      </w:pPr>
      <w:r>
        <w:rPr>
          <w:rFonts w:ascii="Arial" w:hAnsi="Arial" w:cs="Arial"/>
          <w:sz w:val="16"/>
        </w:rPr>
        <w:t>Publicado en el Diario Oficial de la Federación el 28 de diciembre de 1992</w:t>
      </w:r>
    </w:p>
    <w:p w:rsidR="00DB6D01" w:rsidRDefault="00DB6D01">
      <w:pPr>
        <w:tabs>
          <w:tab w:val="right" w:leader="dot" w:pos="3969"/>
        </w:tabs>
        <w:jc w:val="both"/>
        <w:rPr>
          <w:rFonts w:ascii="Arial" w:hAnsi="Arial" w:cs="Arial"/>
        </w:rPr>
      </w:pPr>
    </w:p>
    <w:p w:rsidR="00DB6D01" w:rsidRDefault="00DB6D01">
      <w:pPr>
        <w:tabs>
          <w:tab w:val="right" w:leader="dot" w:pos="3969"/>
        </w:tabs>
        <w:ind w:firstLine="289"/>
        <w:jc w:val="both"/>
        <w:rPr>
          <w:rFonts w:ascii="Arial" w:hAnsi="Arial" w:cs="Arial"/>
        </w:rPr>
      </w:pPr>
      <w:r>
        <w:rPr>
          <w:rFonts w:ascii="Arial" w:hAnsi="Arial" w:cs="Arial"/>
          <w:b/>
          <w:bCs/>
        </w:rPr>
        <w:t xml:space="preserve">ARTICULO SEGUNDO.- </w:t>
      </w:r>
      <w:r>
        <w:rPr>
          <w:rFonts w:ascii="Arial" w:hAnsi="Arial" w:cs="Arial"/>
        </w:rPr>
        <w:t xml:space="preserve">SE </w:t>
      </w:r>
      <w:r>
        <w:rPr>
          <w:rFonts w:ascii="Arial" w:hAnsi="Arial" w:cs="Arial"/>
          <w:b/>
          <w:bCs/>
        </w:rPr>
        <w:t>ADICIONA</w:t>
      </w:r>
      <w:r>
        <w:rPr>
          <w:rFonts w:ascii="Arial" w:hAnsi="Arial" w:cs="Arial"/>
        </w:rPr>
        <w:t xml:space="preserve"> UN PARRAFO FINAL AL ARTICULO 8o. Y OTRO AL </w:t>
      </w:r>
      <w:proofErr w:type="gramStart"/>
      <w:r>
        <w:rPr>
          <w:rFonts w:ascii="Arial" w:hAnsi="Arial" w:cs="Arial"/>
        </w:rPr>
        <w:t>ARTICULO</w:t>
      </w:r>
      <w:proofErr w:type="gramEnd"/>
      <w:r>
        <w:rPr>
          <w:rFonts w:ascii="Arial" w:hAnsi="Arial" w:cs="Arial"/>
        </w:rPr>
        <w:t xml:space="preserve"> 16, DE LA LEY QUE ESTABLECE LAS NORMAS MINIMAS SOBRE READAPTACION SOCIAL DE SENTENCIADOS, PARA QUEDAR COMO SIGUE:</w:t>
      </w:r>
    </w:p>
    <w:p w:rsidR="00DB6D01" w:rsidRDefault="00DB6D01">
      <w:pPr>
        <w:tabs>
          <w:tab w:val="right" w:leader="dot" w:pos="3969"/>
        </w:tabs>
        <w:ind w:firstLine="289"/>
        <w:jc w:val="both"/>
        <w:rPr>
          <w:rFonts w:ascii="Arial" w:hAnsi="Arial" w:cs="Arial"/>
        </w:rPr>
      </w:pPr>
    </w:p>
    <w:p w:rsidR="00DB6D01" w:rsidRPr="00555CFB" w:rsidRDefault="00DB6D01">
      <w:pPr>
        <w:tabs>
          <w:tab w:val="right" w:leader="dot" w:pos="3969"/>
        </w:tabs>
        <w:ind w:firstLine="289"/>
        <w:jc w:val="both"/>
        <w:rPr>
          <w:rFonts w:ascii="Arial" w:hAnsi="Arial" w:cs="Arial"/>
          <w:lang w:val="en-US"/>
        </w:rPr>
      </w:pPr>
      <w:r w:rsidRPr="00555CFB">
        <w:rPr>
          <w:rFonts w:ascii="Arial" w:hAnsi="Arial" w:cs="Arial"/>
          <w:lang w:val="en-US"/>
        </w:rPr>
        <w:t>..........</w:t>
      </w:r>
    </w:p>
    <w:p w:rsidR="00DB6D01" w:rsidRPr="00555CFB" w:rsidRDefault="00DB6D01">
      <w:pPr>
        <w:tabs>
          <w:tab w:val="right" w:leader="dot" w:pos="3969"/>
        </w:tabs>
        <w:ind w:firstLine="289"/>
        <w:jc w:val="both"/>
        <w:rPr>
          <w:rFonts w:ascii="Arial" w:hAnsi="Arial" w:cs="Arial"/>
          <w:lang w:val="en-US"/>
        </w:rPr>
      </w:pPr>
    </w:p>
    <w:p w:rsidR="00DB6D01" w:rsidRPr="00555CFB" w:rsidRDefault="00DB6D01">
      <w:pPr>
        <w:tabs>
          <w:tab w:val="right" w:leader="dot" w:pos="3969"/>
        </w:tabs>
        <w:jc w:val="center"/>
        <w:rPr>
          <w:rFonts w:ascii="Arial" w:hAnsi="Arial" w:cs="Arial"/>
          <w:b/>
          <w:bCs/>
          <w:sz w:val="22"/>
          <w:lang w:val="en-US"/>
        </w:rPr>
      </w:pPr>
      <w:r w:rsidRPr="00555CFB">
        <w:rPr>
          <w:rFonts w:ascii="Arial" w:hAnsi="Arial" w:cs="Arial"/>
          <w:b/>
          <w:bCs/>
          <w:sz w:val="22"/>
          <w:lang w:val="en-US"/>
        </w:rPr>
        <w:t>T R A N S I T O R I O</w:t>
      </w:r>
    </w:p>
    <w:p w:rsidR="00DB6D01" w:rsidRPr="00555CFB" w:rsidRDefault="00DB6D01">
      <w:pPr>
        <w:tabs>
          <w:tab w:val="right" w:leader="dot" w:pos="3969"/>
        </w:tabs>
        <w:ind w:firstLine="289"/>
        <w:jc w:val="both"/>
        <w:rPr>
          <w:rFonts w:ascii="Arial" w:hAnsi="Arial" w:cs="Arial"/>
          <w:lang w:val="en-US"/>
        </w:rPr>
      </w:pPr>
    </w:p>
    <w:p w:rsidR="00DB6D01" w:rsidRDefault="00DB6D01">
      <w:pPr>
        <w:tabs>
          <w:tab w:val="right" w:leader="dot" w:pos="3969"/>
        </w:tabs>
        <w:ind w:firstLine="289"/>
        <w:jc w:val="both"/>
        <w:rPr>
          <w:rFonts w:ascii="Arial" w:hAnsi="Arial" w:cs="Arial"/>
        </w:rPr>
      </w:pPr>
      <w:r>
        <w:rPr>
          <w:rFonts w:ascii="Arial" w:hAnsi="Arial" w:cs="Arial"/>
          <w:b/>
          <w:bCs/>
        </w:rPr>
        <w:t xml:space="preserve">UNICO.- </w:t>
      </w:r>
      <w:r>
        <w:rPr>
          <w:rFonts w:ascii="Arial" w:hAnsi="Arial" w:cs="Arial"/>
        </w:rPr>
        <w:t xml:space="preserve">EL PRESENTE DECRETO ENTRARA EN VIGOR AL DIA SIGUIENTE DE SU PUBLICACION EN EL </w:t>
      </w:r>
      <w:r>
        <w:rPr>
          <w:rFonts w:ascii="Arial" w:hAnsi="Arial" w:cs="Arial"/>
          <w:b/>
          <w:bCs/>
        </w:rPr>
        <w:t>DIARIO OFICIAL DE LA FEDERACION</w:t>
      </w:r>
      <w:r>
        <w:rPr>
          <w:rFonts w:ascii="Arial" w:hAnsi="Arial" w:cs="Arial"/>
        </w:rPr>
        <w:t>.</w:t>
      </w:r>
    </w:p>
    <w:p w:rsidR="00DB6D01" w:rsidRDefault="00DB6D01">
      <w:pPr>
        <w:tabs>
          <w:tab w:val="right" w:leader="dot" w:pos="3969"/>
        </w:tabs>
        <w:ind w:firstLine="289"/>
        <w:jc w:val="both"/>
        <w:rPr>
          <w:rFonts w:ascii="Arial" w:hAnsi="Arial" w:cs="Arial"/>
        </w:rPr>
      </w:pPr>
    </w:p>
    <w:p w:rsidR="00DB6D01" w:rsidRDefault="00DB6D01">
      <w:pPr>
        <w:tabs>
          <w:tab w:val="right" w:leader="dot" w:pos="3969"/>
        </w:tabs>
        <w:ind w:firstLine="289"/>
        <w:jc w:val="both"/>
        <w:rPr>
          <w:rFonts w:ascii="Arial" w:hAnsi="Arial" w:cs="Arial"/>
        </w:rPr>
      </w:pPr>
      <w:r>
        <w:rPr>
          <w:rFonts w:ascii="Arial" w:hAnsi="Arial" w:cs="Arial"/>
        </w:rPr>
        <w:t xml:space="preserve">México, D. F., a 19 de diciembre de 1992.- Dip. </w:t>
      </w:r>
      <w:r>
        <w:rPr>
          <w:rFonts w:ascii="Arial" w:hAnsi="Arial" w:cs="Arial"/>
          <w:b/>
          <w:bCs/>
        </w:rPr>
        <w:t>Guillermo Pacheco Pulido</w:t>
      </w:r>
      <w:r>
        <w:rPr>
          <w:rFonts w:ascii="Arial" w:hAnsi="Arial" w:cs="Arial"/>
        </w:rPr>
        <w:t xml:space="preserve">, Presidente.- Sen. </w:t>
      </w:r>
      <w:r>
        <w:rPr>
          <w:rFonts w:ascii="Arial" w:hAnsi="Arial" w:cs="Arial"/>
          <w:b/>
          <w:bCs/>
        </w:rPr>
        <w:t>Carlos Sales Gutiérrez</w:t>
      </w:r>
      <w:r>
        <w:rPr>
          <w:rFonts w:ascii="Arial" w:hAnsi="Arial" w:cs="Arial"/>
        </w:rPr>
        <w:t xml:space="preserve">, Presidente.- Dip. </w:t>
      </w:r>
      <w:r>
        <w:rPr>
          <w:rFonts w:ascii="Arial" w:hAnsi="Arial" w:cs="Arial"/>
          <w:b/>
          <w:bCs/>
        </w:rPr>
        <w:t>Luis Pérez Díaz</w:t>
      </w:r>
      <w:r>
        <w:rPr>
          <w:rFonts w:ascii="Arial" w:hAnsi="Arial" w:cs="Arial"/>
        </w:rPr>
        <w:t xml:space="preserve">, Secretario.- Sen. </w:t>
      </w:r>
      <w:r>
        <w:rPr>
          <w:rFonts w:ascii="Arial" w:hAnsi="Arial" w:cs="Arial"/>
          <w:b/>
          <w:bCs/>
        </w:rPr>
        <w:t>Ramón Serrano Ahumada</w:t>
      </w:r>
      <w:r>
        <w:rPr>
          <w:rFonts w:ascii="Arial" w:hAnsi="Arial" w:cs="Arial"/>
        </w:rPr>
        <w:t>, Secretario.- Rúbricas."</w:t>
      </w:r>
    </w:p>
    <w:p w:rsidR="00DB6D01" w:rsidRDefault="00DB6D01">
      <w:pPr>
        <w:tabs>
          <w:tab w:val="right" w:leader="dot" w:pos="3969"/>
        </w:tabs>
        <w:ind w:firstLine="289"/>
        <w:jc w:val="both"/>
        <w:rPr>
          <w:rFonts w:ascii="Arial" w:hAnsi="Arial" w:cs="Arial"/>
        </w:rPr>
      </w:pPr>
    </w:p>
    <w:p w:rsidR="00DB6D01" w:rsidRDefault="00DB6D01">
      <w:pPr>
        <w:tabs>
          <w:tab w:val="right" w:leader="dot" w:pos="3969"/>
        </w:tabs>
        <w:ind w:firstLine="289"/>
        <w:jc w:val="both"/>
        <w:rPr>
          <w:rFonts w:ascii="Arial" w:hAnsi="Arial" w:cs="Arial"/>
        </w:rPr>
      </w:pPr>
      <w:r>
        <w:rPr>
          <w:rFonts w:ascii="Arial" w:hAnsi="Arial"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veintitrés días del mes de diciembre de mil novecientos noventa y dos.- </w:t>
      </w:r>
      <w:r>
        <w:rPr>
          <w:rFonts w:ascii="Arial" w:hAnsi="Arial" w:cs="Arial"/>
          <w:b/>
          <w:bCs/>
        </w:rPr>
        <w:t>Carlos Salinas de Gortari</w:t>
      </w:r>
      <w:r>
        <w:rPr>
          <w:rFonts w:ascii="Arial" w:hAnsi="Arial" w:cs="Arial"/>
        </w:rPr>
        <w:t xml:space="preserve">.- Rúbrica.- El Secretario de Gobernación, </w:t>
      </w:r>
      <w:r>
        <w:rPr>
          <w:rFonts w:ascii="Arial" w:hAnsi="Arial" w:cs="Arial"/>
          <w:b/>
          <w:bCs/>
        </w:rPr>
        <w:t>Fernando Gutiérrez Barrios</w:t>
      </w:r>
      <w:r>
        <w:rPr>
          <w:rFonts w:ascii="Arial" w:hAnsi="Arial" w:cs="Arial"/>
        </w:rPr>
        <w:t>.- Rúbrica.</w:t>
      </w:r>
    </w:p>
    <w:p w:rsidR="00DB6D01" w:rsidRDefault="00DB6D01">
      <w:pPr>
        <w:tabs>
          <w:tab w:val="right" w:leader="dot" w:pos="3969"/>
        </w:tabs>
        <w:jc w:val="both"/>
        <w:rPr>
          <w:rFonts w:ascii="Arial" w:hAnsi="Arial" w:cs="Arial"/>
          <w:b/>
          <w:bCs/>
          <w:sz w:val="22"/>
        </w:rPr>
      </w:pPr>
      <w:r>
        <w:rPr>
          <w:rFonts w:ascii="Arial" w:hAnsi="Arial" w:cs="Arial"/>
        </w:rPr>
        <w:br w:type="page"/>
      </w:r>
      <w:r>
        <w:rPr>
          <w:rFonts w:ascii="Arial" w:hAnsi="Arial" w:cs="Arial"/>
          <w:b/>
          <w:bCs/>
          <w:sz w:val="22"/>
        </w:rPr>
        <w:lastRenderedPageBreak/>
        <w:t>DECRETO por el que se reforman diversas disposiciones en materia penal.</w:t>
      </w:r>
    </w:p>
    <w:p w:rsidR="00DB6D01" w:rsidRDefault="00DB6D01">
      <w:pPr>
        <w:tabs>
          <w:tab w:val="right" w:leader="dot" w:pos="3969"/>
        </w:tabs>
        <w:jc w:val="both"/>
        <w:rPr>
          <w:rFonts w:ascii="Arial" w:hAnsi="Arial" w:cs="Arial"/>
        </w:rPr>
      </w:pPr>
    </w:p>
    <w:p w:rsidR="00DB6D01" w:rsidRDefault="00DB6D01">
      <w:pPr>
        <w:jc w:val="center"/>
        <w:rPr>
          <w:rFonts w:ascii="Arial" w:hAnsi="Arial" w:cs="Arial"/>
          <w:sz w:val="16"/>
        </w:rPr>
      </w:pPr>
      <w:r>
        <w:rPr>
          <w:rFonts w:ascii="Arial" w:hAnsi="Arial" w:cs="Arial"/>
          <w:sz w:val="16"/>
        </w:rPr>
        <w:t>Publicado en el Diario Oficial de la Federación el 17 de mayo de 1999</w:t>
      </w:r>
    </w:p>
    <w:p w:rsidR="00DB6D01" w:rsidRDefault="00DB6D01">
      <w:pPr>
        <w:tabs>
          <w:tab w:val="right" w:leader="dot" w:pos="3969"/>
        </w:tabs>
        <w:jc w:val="both"/>
        <w:rPr>
          <w:rFonts w:ascii="Arial" w:hAnsi="Arial" w:cs="Arial"/>
        </w:rPr>
      </w:pPr>
    </w:p>
    <w:p w:rsidR="00DB6D01" w:rsidRDefault="00DB6D01">
      <w:pPr>
        <w:pStyle w:val="texto"/>
        <w:spacing w:after="0" w:line="240" w:lineRule="auto"/>
        <w:rPr>
          <w:rFonts w:cs="Arial"/>
          <w:sz w:val="20"/>
        </w:rPr>
      </w:pPr>
      <w:r>
        <w:rPr>
          <w:rFonts w:cs="Arial"/>
          <w:b/>
          <w:sz w:val="20"/>
        </w:rPr>
        <w:t>ARTICULO SEGUNDO.-</w:t>
      </w:r>
      <w:r>
        <w:rPr>
          <w:rFonts w:cs="Arial"/>
          <w:sz w:val="20"/>
        </w:rPr>
        <w:t xml:space="preserve"> Se reforman los artículos 8 párrafo último, y 16, de la Ley que Establece las Normas Mínimas sobre Readaptación Social de Sentenciados, para quedar como sigue:</w:t>
      </w:r>
    </w:p>
    <w:p w:rsidR="00DB6D01" w:rsidRDefault="00DB6D01">
      <w:pPr>
        <w:pStyle w:val="texto"/>
        <w:spacing w:after="0" w:line="240" w:lineRule="auto"/>
        <w:rPr>
          <w:rFonts w:cs="Arial"/>
          <w:sz w:val="20"/>
        </w:rPr>
      </w:pPr>
    </w:p>
    <w:p w:rsidR="00DB6D01" w:rsidRDefault="00DB6D01">
      <w:pPr>
        <w:pStyle w:val="texto"/>
        <w:spacing w:after="0" w:line="240" w:lineRule="auto"/>
        <w:rPr>
          <w:rFonts w:cs="Arial"/>
          <w:sz w:val="20"/>
        </w:rPr>
      </w:pPr>
      <w:r>
        <w:rPr>
          <w:rFonts w:cs="Arial"/>
          <w:sz w:val="20"/>
        </w:rPr>
        <w:t>..........</w:t>
      </w:r>
    </w:p>
    <w:p w:rsidR="00DB6D01" w:rsidRDefault="00DB6D01">
      <w:pPr>
        <w:pStyle w:val="texto"/>
        <w:spacing w:after="0" w:line="240" w:lineRule="auto"/>
        <w:rPr>
          <w:rFonts w:cs="Arial"/>
          <w:sz w:val="20"/>
        </w:rPr>
      </w:pPr>
    </w:p>
    <w:p w:rsidR="00DB6D01" w:rsidRDefault="00DB6D01">
      <w:pPr>
        <w:pStyle w:val="ANOTACION"/>
        <w:spacing w:before="0" w:after="0" w:line="240" w:lineRule="auto"/>
        <w:rPr>
          <w:rFonts w:ascii="Arial" w:hAnsi="Arial" w:cs="Arial"/>
          <w:sz w:val="22"/>
        </w:rPr>
      </w:pPr>
      <w:r>
        <w:rPr>
          <w:rFonts w:ascii="Arial" w:hAnsi="Arial" w:cs="Arial"/>
          <w:sz w:val="22"/>
        </w:rPr>
        <w:t>TRANSITORIOS</w:t>
      </w:r>
    </w:p>
    <w:p w:rsidR="00DB6D01" w:rsidRDefault="00DB6D01">
      <w:pPr>
        <w:pStyle w:val="ANOTACION"/>
        <w:spacing w:before="0" w:after="0" w:line="240" w:lineRule="auto"/>
        <w:rPr>
          <w:rFonts w:ascii="Arial" w:hAnsi="Arial" w:cs="Arial"/>
          <w:sz w:val="20"/>
        </w:rPr>
      </w:pPr>
    </w:p>
    <w:p w:rsidR="00DB6D01" w:rsidRDefault="00DB6D01">
      <w:pPr>
        <w:pStyle w:val="texto"/>
        <w:spacing w:after="0" w:line="240" w:lineRule="auto"/>
        <w:rPr>
          <w:rFonts w:cs="Arial"/>
          <w:sz w:val="20"/>
        </w:rPr>
      </w:pPr>
      <w:r>
        <w:rPr>
          <w:rFonts w:cs="Arial"/>
          <w:b/>
          <w:sz w:val="20"/>
        </w:rPr>
        <w:t>PRIMERO.-</w:t>
      </w:r>
      <w:r>
        <w:rPr>
          <w:rFonts w:cs="Arial"/>
          <w:sz w:val="20"/>
        </w:rPr>
        <w:t xml:space="preserve"> El presente Decreto entrará en vigor al día siguiente de su publicación en el </w:t>
      </w:r>
      <w:r>
        <w:rPr>
          <w:rFonts w:cs="Arial"/>
          <w:b/>
          <w:sz w:val="20"/>
        </w:rPr>
        <w:t>Diario Oficial de la Federación</w:t>
      </w:r>
      <w:r>
        <w:rPr>
          <w:rFonts w:cs="Arial"/>
          <w:sz w:val="20"/>
        </w:rPr>
        <w:t>.</w:t>
      </w:r>
    </w:p>
    <w:p w:rsidR="00DB6D01" w:rsidRDefault="00DB6D01">
      <w:pPr>
        <w:pStyle w:val="texto"/>
        <w:spacing w:after="0" w:line="240" w:lineRule="auto"/>
        <w:rPr>
          <w:rFonts w:cs="Arial"/>
          <w:sz w:val="20"/>
        </w:rPr>
      </w:pPr>
    </w:p>
    <w:p w:rsidR="00DB6D01" w:rsidRDefault="00DB6D01">
      <w:pPr>
        <w:pStyle w:val="texto"/>
        <w:spacing w:after="0" w:line="240" w:lineRule="auto"/>
        <w:rPr>
          <w:rFonts w:cs="Arial"/>
          <w:sz w:val="20"/>
        </w:rPr>
      </w:pPr>
      <w:r>
        <w:rPr>
          <w:rFonts w:cs="Arial"/>
          <w:b/>
          <w:sz w:val="20"/>
        </w:rPr>
        <w:t>SEGUNDO.-</w:t>
      </w:r>
      <w:r>
        <w:rPr>
          <w:rFonts w:cs="Arial"/>
          <w:sz w:val="20"/>
        </w:rPr>
        <w:t xml:space="preserve"> A las personas que hayan cometido un delito de los contemplados en el presente Decreto con anterioridad a su entrada en vigor, incluidas las procesadas o sentenciadas, les serán aplicadas las disposiciones del Código Penal para el Distrito Federal en Materia de Fuero Común y para toda la República en Materia de Fuero Federal y de la Ley de la Propiedad Industrial vigentes en el momento en que se haya cometido.</w:t>
      </w:r>
    </w:p>
    <w:p w:rsidR="00DB6D01" w:rsidRDefault="00DB6D01">
      <w:pPr>
        <w:pStyle w:val="texto"/>
        <w:spacing w:after="0" w:line="240" w:lineRule="auto"/>
        <w:rPr>
          <w:rFonts w:cs="Arial"/>
          <w:sz w:val="20"/>
        </w:rPr>
      </w:pPr>
    </w:p>
    <w:p w:rsidR="00DB6D01" w:rsidRDefault="00DB6D01">
      <w:pPr>
        <w:pStyle w:val="texto"/>
        <w:spacing w:after="0" w:line="240" w:lineRule="auto"/>
        <w:rPr>
          <w:rFonts w:cs="Arial"/>
          <w:sz w:val="20"/>
        </w:rPr>
      </w:pPr>
      <w:r>
        <w:rPr>
          <w:rFonts w:cs="Arial"/>
          <w:b/>
          <w:sz w:val="20"/>
        </w:rPr>
        <w:t>TERCERO.-</w:t>
      </w:r>
      <w:r>
        <w:rPr>
          <w:rFonts w:cs="Arial"/>
          <w:sz w:val="20"/>
        </w:rPr>
        <w:t xml:space="preserve"> Las referencias que otras disposiciones hagan al artículo 194 del Código Federal de Procedimientos Penales respecto de la detención de personas en casos urgentes, se entenderán hechas al artículo 193 bis del mismo ordenamiento.</w:t>
      </w:r>
    </w:p>
    <w:p w:rsidR="00DB6D01" w:rsidRDefault="00DB6D01">
      <w:pPr>
        <w:pStyle w:val="texto"/>
        <w:spacing w:after="0" w:line="240" w:lineRule="auto"/>
        <w:rPr>
          <w:rFonts w:cs="Arial"/>
          <w:sz w:val="20"/>
        </w:rPr>
      </w:pPr>
    </w:p>
    <w:p w:rsidR="00DB6D01" w:rsidRDefault="00DB6D01">
      <w:pPr>
        <w:pStyle w:val="texto"/>
        <w:spacing w:after="0" w:line="240" w:lineRule="auto"/>
        <w:rPr>
          <w:rFonts w:cs="Arial"/>
          <w:sz w:val="20"/>
        </w:rPr>
      </w:pPr>
      <w:r>
        <w:rPr>
          <w:rFonts w:cs="Arial"/>
          <w:b/>
          <w:sz w:val="20"/>
        </w:rPr>
        <w:t>CUARTO.-</w:t>
      </w:r>
      <w:r>
        <w:rPr>
          <w:rFonts w:cs="Arial"/>
          <w:sz w:val="20"/>
        </w:rPr>
        <w:t xml:space="preserve"> Las referencias que en el presente Decreto se hagan al Código Penal para el Distrito Federal en Materia de Fuero Común y para toda la República en Materia de Fuero Federal, se entenderán hechas al Código Penal Federal, si es llegado el caso de aprobarse, y en su momento, publicarse la iniciativa por el que se reforman diversas disposiciones en materia penal que el ciudadano Presidente de los Estados Unidos Mexicanos envió a la consideración del Congreso de la Unión por conducto del Senado de la República como Cámara de Origen, el 23 de marzo de 1999.</w:t>
      </w:r>
    </w:p>
    <w:p w:rsidR="00DB6D01" w:rsidRDefault="00DB6D01">
      <w:pPr>
        <w:pStyle w:val="texto"/>
        <w:spacing w:after="0" w:line="240" w:lineRule="auto"/>
        <w:rPr>
          <w:rFonts w:cs="Arial"/>
          <w:sz w:val="20"/>
        </w:rPr>
      </w:pPr>
    </w:p>
    <w:p w:rsidR="00DB6D01" w:rsidRDefault="00DB6D01">
      <w:pPr>
        <w:pStyle w:val="texto"/>
        <w:spacing w:after="0" w:line="240" w:lineRule="auto"/>
        <w:rPr>
          <w:rFonts w:cs="Arial"/>
          <w:sz w:val="20"/>
        </w:rPr>
      </w:pPr>
      <w:r>
        <w:rPr>
          <w:rFonts w:cs="Arial"/>
          <w:sz w:val="20"/>
        </w:rPr>
        <w:t xml:space="preserve">México, D.F., a 29 de abril de 1999.- Sen. </w:t>
      </w:r>
      <w:r>
        <w:rPr>
          <w:rFonts w:cs="Arial"/>
          <w:b/>
          <w:sz w:val="20"/>
        </w:rPr>
        <w:t>Héctor Ximénez González</w:t>
      </w:r>
      <w:r>
        <w:rPr>
          <w:rFonts w:cs="Arial"/>
          <w:sz w:val="20"/>
        </w:rPr>
        <w:t xml:space="preserve">, Presidente.- Dip. </w:t>
      </w:r>
      <w:r>
        <w:rPr>
          <w:rFonts w:cs="Arial"/>
          <w:b/>
          <w:sz w:val="20"/>
        </w:rPr>
        <w:t>María Mercedes Maciel Ortiz</w:t>
      </w:r>
      <w:r>
        <w:rPr>
          <w:rFonts w:cs="Arial"/>
          <w:sz w:val="20"/>
        </w:rPr>
        <w:t xml:space="preserve">, Presidente.- Sen. </w:t>
      </w:r>
      <w:r>
        <w:rPr>
          <w:rFonts w:cs="Arial"/>
          <w:b/>
          <w:sz w:val="20"/>
        </w:rPr>
        <w:t xml:space="preserve">Ma. </w:t>
      </w:r>
      <w:proofErr w:type="gramStart"/>
      <w:r>
        <w:rPr>
          <w:rFonts w:cs="Arial"/>
          <w:b/>
          <w:sz w:val="20"/>
        </w:rPr>
        <w:t>del</w:t>
      </w:r>
      <w:proofErr w:type="gramEnd"/>
      <w:r>
        <w:rPr>
          <w:rFonts w:cs="Arial"/>
          <w:b/>
          <w:sz w:val="20"/>
        </w:rPr>
        <w:t xml:space="preserve"> Carmen Bolado del Real</w:t>
      </w:r>
      <w:r>
        <w:rPr>
          <w:rFonts w:cs="Arial"/>
          <w:sz w:val="20"/>
        </w:rPr>
        <w:t xml:space="preserve">, Secretario.- Dip. </w:t>
      </w:r>
      <w:r>
        <w:rPr>
          <w:rFonts w:cs="Arial"/>
          <w:b/>
          <w:sz w:val="20"/>
        </w:rPr>
        <w:t>Mario Guillermo Haro Rodríguez</w:t>
      </w:r>
      <w:r>
        <w:rPr>
          <w:rFonts w:cs="Arial"/>
          <w:sz w:val="20"/>
        </w:rPr>
        <w:t>, Secretario.- Rúbricas</w:t>
      </w:r>
      <w:r>
        <w:rPr>
          <w:rFonts w:cs="Arial"/>
          <w:b/>
          <w:sz w:val="20"/>
        </w:rPr>
        <w:t>"</w:t>
      </w:r>
      <w:r>
        <w:rPr>
          <w:rFonts w:cs="Arial"/>
          <w:sz w:val="20"/>
        </w:rPr>
        <w:t>.</w:t>
      </w:r>
    </w:p>
    <w:p w:rsidR="00DB6D01" w:rsidRDefault="00DB6D01">
      <w:pPr>
        <w:pStyle w:val="texto"/>
        <w:spacing w:after="0" w:line="240" w:lineRule="auto"/>
        <w:rPr>
          <w:rFonts w:cs="Arial"/>
          <w:sz w:val="20"/>
        </w:rPr>
      </w:pPr>
    </w:p>
    <w:p w:rsidR="00DB6D01" w:rsidRDefault="00DB6D01">
      <w:pPr>
        <w:pStyle w:val="texto"/>
        <w:spacing w:after="0" w:line="240" w:lineRule="auto"/>
        <w:rPr>
          <w:rFonts w:cs="Arial"/>
          <w:sz w:val="20"/>
        </w:rPr>
      </w:pPr>
      <w:r>
        <w:rPr>
          <w:rFonts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trece días del mes de mayo de mil novecientos noventa y nueve.- </w:t>
      </w:r>
      <w:r>
        <w:rPr>
          <w:rFonts w:cs="Arial"/>
          <w:b/>
          <w:sz w:val="20"/>
        </w:rPr>
        <w:t>Ernesto Zedillo Ponce de León</w:t>
      </w:r>
      <w:r>
        <w:rPr>
          <w:rFonts w:cs="Arial"/>
          <w:sz w:val="20"/>
        </w:rPr>
        <w:t>.- Rúbrica.- El Secretario de Gobernación,</w:t>
      </w:r>
      <w:r>
        <w:rPr>
          <w:rFonts w:cs="Arial"/>
          <w:b/>
          <w:sz w:val="20"/>
        </w:rPr>
        <w:t xml:space="preserve"> Francisco Labastida Ochoa</w:t>
      </w:r>
      <w:r>
        <w:rPr>
          <w:rFonts w:cs="Arial"/>
          <w:sz w:val="20"/>
        </w:rPr>
        <w:t>.- Rúbrica.</w:t>
      </w:r>
    </w:p>
    <w:p w:rsidR="00DB6D01" w:rsidRDefault="00DB6D01">
      <w:pPr>
        <w:pStyle w:val="texto"/>
        <w:spacing w:after="0" w:line="240" w:lineRule="auto"/>
        <w:ind w:firstLine="0"/>
        <w:rPr>
          <w:rFonts w:cs="Arial"/>
          <w:b/>
          <w:bCs/>
          <w:sz w:val="22"/>
        </w:rPr>
      </w:pPr>
      <w:r>
        <w:rPr>
          <w:rFonts w:cs="Arial"/>
          <w:sz w:val="20"/>
        </w:rPr>
        <w:br w:type="page"/>
      </w:r>
      <w:r>
        <w:rPr>
          <w:rFonts w:cs="Arial"/>
          <w:b/>
          <w:bCs/>
          <w:sz w:val="22"/>
        </w:rPr>
        <w:lastRenderedPageBreak/>
        <w:t>DECRETO por el que se reforman y adicionan diversas disposiciones de la Ley que Establece las Normas Mínimas sobre Readaptación Social de Sentenciados.</w:t>
      </w:r>
    </w:p>
    <w:p w:rsidR="00DB6D01" w:rsidRDefault="00DB6D01">
      <w:pPr>
        <w:pStyle w:val="texto"/>
        <w:spacing w:after="0" w:line="240" w:lineRule="auto"/>
        <w:ind w:firstLine="0"/>
        <w:rPr>
          <w:rFonts w:cs="Arial"/>
          <w:sz w:val="20"/>
        </w:rPr>
      </w:pPr>
    </w:p>
    <w:p w:rsidR="00DB6D01" w:rsidRDefault="00DB6D01">
      <w:pPr>
        <w:jc w:val="center"/>
        <w:rPr>
          <w:rFonts w:ascii="Arial" w:hAnsi="Arial" w:cs="Arial"/>
          <w:sz w:val="16"/>
        </w:rPr>
      </w:pPr>
      <w:r>
        <w:rPr>
          <w:rFonts w:ascii="Arial" w:hAnsi="Arial" w:cs="Arial"/>
          <w:sz w:val="16"/>
        </w:rPr>
        <w:t>Publicado en el Diario Oficial de la Federación el 2 de septiembre de 2004</w:t>
      </w:r>
    </w:p>
    <w:p w:rsidR="00DB6D01" w:rsidRDefault="00DB6D01">
      <w:pPr>
        <w:pStyle w:val="texto"/>
        <w:spacing w:after="0" w:line="240" w:lineRule="auto"/>
        <w:ind w:firstLine="0"/>
        <w:rPr>
          <w:rFonts w:cs="Arial"/>
          <w:sz w:val="20"/>
        </w:rPr>
      </w:pPr>
    </w:p>
    <w:p w:rsidR="00DB6D01" w:rsidRDefault="00DB6D01">
      <w:pPr>
        <w:pStyle w:val="Texto0"/>
        <w:spacing w:after="0" w:line="240" w:lineRule="auto"/>
        <w:rPr>
          <w:sz w:val="20"/>
        </w:rPr>
      </w:pPr>
      <w:r>
        <w:rPr>
          <w:b/>
          <w:sz w:val="20"/>
        </w:rPr>
        <w:t>ARTÍCULO ÚNICO.-</w:t>
      </w:r>
      <w:r>
        <w:rPr>
          <w:sz w:val="20"/>
        </w:rPr>
        <w:t xml:space="preserve"> Se </w:t>
      </w:r>
      <w:r>
        <w:rPr>
          <w:b/>
          <w:sz w:val="20"/>
        </w:rPr>
        <w:t>reforman</w:t>
      </w:r>
      <w:r>
        <w:rPr>
          <w:sz w:val="20"/>
        </w:rPr>
        <w:t xml:space="preserve"> el primer párrafo del artículo 6o. y el segundo párrafo del artículo 13; se adicionan dos párrafos al artículo 3o., se adiciona un último párrafo al artículo 8o., y un segundo párrafo al artículo 11; todos ellos de la Ley que Establece las Normas Mínimas sobre Readaptación Social de Sentenciados, para quedar como sigue:</w:t>
      </w:r>
    </w:p>
    <w:p w:rsidR="00DB6D01" w:rsidRDefault="00DB6D01">
      <w:pPr>
        <w:pStyle w:val="Texto0"/>
        <w:spacing w:after="0" w:line="240" w:lineRule="auto"/>
        <w:rPr>
          <w:sz w:val="20"/>
        </w:rPr>
      </w:pPr>
    </w:p>
    <w:p w:rsidR="00DB6D01" w:rsidRDefault="00DB6D01">
      <w:pPr>
        <w:pStyle w:val="Texto0"/>
        <w:spacing w:after="0" w:line="240" w:lineRule="auto"/>
        <w:rPr>
          <w:sz w:val="20"/>
        </w:rPr>
      </w:pPr>
      <w:r>
        <w:rPr>
          <w:sz w:val="20"/>
        </w:rPr>
        <w:t>..........</w:t>
      </w:r>
    </w:p>
    <w:p w:rsidR="00DB6D01" w:rsidRDefault="00DB6D01">
      <w:pPr>
        <w:pStyle w:val="Texto0"/>
        <w:spacing w:after="0" w:line="240" w:lineRule="auto"/>
        <w:rPr>
          <w:sz w:val="20"/>
        </w:rPr>
      </w:pPr>
    </w:p>
    <w:p w:rsidR="00DB6D01" w:rsidRDefault="00DB6D01">
      <w:pPr>
        <w:pStyle w:val="Anotacion0"/>
        <w:spacing w:before="0" w:after="0"/>
        <w:rPr>
          <w:rFonts w:ascii="Arial" w:hAnsi="Arial"/>
          <w:sz w:val="22"/>
        </w:rPr>
      </w:pPr>
      <w:r>
        <w:rPr>
          <w:rFonts w:ascii="Arial" w:hAnsi="Arial"/>
          <w:sz w:val="22"/>
        </w:rPr>
        <w:t>ARTÍCULOS TRANSITORIOS</w:t>
      </w:r>
    </w:p>
    <w:p w:rsidR="00DB6D01" w:rsidRDefault="00DB6D01">
      <w:pPr>
        <w:pStyle w:val="Anotacion0"/>
        <w:spacing w:before="0" w:after="0"/>
        <w:rPr>
          <w:rFonts w:ascii="Arial" w:hAnsi="Arial"/>
          <w:sz w:val="20"/>
        </w:rPr>
      </w:pPr>
    </w:p>
    <w:p w:rsidR="00DB6D01" w:rsidRDefault="00DB6D01">
      <w:pPr>
        <w:pStyle w:val="Texto0"/>
        <w:spacing w:after="0" w:line="240" w:lineRule="auto"/>
        <w:rPr>
          <w:sz w:val="20"/>
        </w:rPr>
      </w:pPr>
      <w:r>
        <w:rPr>
          <w:b/>
          <w:sz w:val="20"/>
        </w:rPr>
        <w:t>Primero.-</w:t>
      </w:r>
      <w:r>
        <w:rPr>
          <w:sz w:val="20"/>
        </w:rPr>
        <w:t xml:space="preserve"> El presente Decreto entrará en vigor al siguiente día de su publicación en el </w:t>
      </w:r>
      <w:r>
        <w:rPr>
          <w:b/>
          <w:sz w:val="20"/>
        </w:rPr>
        <w:t>Diario Oficial de la Federación</w:t>
      </w:r>
      <w:r>
        <w:rPr>
          <w:sz w:val="20"/>
        </w:rPr>
        <w:t>.</w:t>
      </w:r>
    </w:p>
    <w:p w:rsidR="00DB6D01" w:rsidRDefault="00DB6D01">
      <w:pPr>
        <w:pStyle w:val="Texto0"/>
        <w:spacing w:after="0" w:line="240" w:lineRule="auto"/>
        <w:rPr>
          <w:sz w:val="20"/>
        </w:rPr>
      </w:pPr>
    </w:p>
    <w:p w:rsidR="00DB6D01" w:rsidRDefault="00DB6D01">
      <w:pPr>
        <w:pStyle w:val="Texto0"/>
        <w:spacing w:after="0" w:line="240" w:lineRule="auto"/>
        <w:rPr>
          <w:sz w:val="20"/>
        </w:rPr>
      </w:pPr>
      <w:r>
        <w:rPr>
          <w:b/>
          <w:sz w:val="20"/>
        </w:rPr>
        <w:t>Segundo.-</w:t>
      </w:r>
      <w:r>
        <w:rPr>
          <w:sz w:val="20"/>
        </w:rPr>
        <w:t xml:space="preserve"> Se derogan las disposiciones que a la entrada en vigor del presente Decreto contravengan las disposiciones del mismo.</w:t>
      </w:r>
    </w:p>
    <w:p w:rsidR="00DB6D01" w:rsidRDefault="00DB6D01">
      <w:pPr>
        <w:pStyle w:val="Texto0"/>
        <w:spacing w:after="0" w:line="240" w:lineRule="auto"/>
        <w:rPr>
          <w:sz w:val="20"/>
        </w:rPr>
      </w:pPr>
    </w:p>
    <w:p w:rsidR="00DB6D01" w:rsidRDefault="00DB6D01">
      <w:pPr>
        <w:pStyle w:val="Texto0"/>
        <w:spacing w:after="0" w:line="240" w:lineRule="auto"/>
        <w:rPr>
          <w:b/>
          <w:sz w:val="20"/>
        </w:rPr>
      </w:pPr>
      <w:r>
        <w:rPr>
          <w:sz w:val="20"/>
        </w:rPr>
        <w:t xml:space="preserve">México, D.F., a 29 de abril de 2004.- Sen. </w:t>
      </w:r>
      <w:r>
        <w:rPr>
          <w:b/>
          <w:sz w:val="20"/>
        </w:rPr>
        <w:t>Enrique Jackson Ramírez</w:t>
      </w:r>
      <w:r>
        <w:rPr>
          <w:sz w:val="20"/>
        </w:rPr>
        <w:t xml:space="preserve">, Presidente.- Dip. </w:t>
      </w:r>
      <w:r>
        <w:rPr>
          <w:b/>
          <w:sz w:val="20"/>
        </w:rPr>
        <w:t>Juan de Dios Castro Lozano</w:t>
      </w:r>
      <w:r>
        <w:rPr>
          <w:sz w:val="20"/>
        </w:rPr>
        <w:t xml:space="preserve">, Presidente.- Sen. </w:t>
      </w:r>
      <w:r>
        <w:rPr>
          <w:b/>
          <w:sz w:val="20"/>
        </w:rPr>
        <w:t>Sara I. Castellanos Cortés</w:t>
      </w:r>
      <w:r>
        <w:rPr>
          <w:sz w:val="20"/>
        </w:rPr>
        <w:t xml:space="preserve">, Secretario.- Dip. </w:t>
      </w:r>
      <w:r>
        <w:rPr>
          <w:b/>
          <w:sz w:val="20"/>
        </w:rPr>
        <w:t>Marcos Morales Torres</w:t>
      </w:r>
      <w:r>
        <w:rPr>
          <w:sz w:val="20"/>
        </w:rPr>
        <w:t>, Secretario.- Rúbricas.</w:t>
      </w:r>
      <w:r>
        <w:rPr>
          <w:b/>
          <w:sz w:val="20"/>
        </w:rPr>
        <w:t>"</w:t>
      </w:r>
    </w:p>
    <w:p w:rsidR="00DB6D01" w:rsidRDefault="00DB6D01">
      <w:pPr>
        <w:pStyle w:val="Texto0"/>
        <w:spacing w:after="0" w:line="240" w:lineRule="auto"/>
        <w:rPr>
          <w:sz w:val="20"/>
        </w:rPr>
      </w:pPr>
    </w:p>
    <w:p w:rsidR="00DB6D01" w:rsidRDefault="00DB6D01">
      <w:pPr>
        <w:pStyle w:val="TextoCarCar"/>
        <w:spacing w:after="0" w:line="240" w:lineRule="auto"/>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al primer día del mes de septiembre de dos mil cuatro.- </w:t>
      </w:r>
      <w:r>
        <w:rPr>
          <w:b/>
          <w:sz w:val="20"/>
        </w:rPr>
        <w:t>Vicente Fox Quesada</w:t>
      </w:r>
      <w:r>
        <w:rPr>
          <w:sz w:val="20"/>
        </w:rPr>
        <w:t xml:space="preserve">.- Rúbrica.- El Secretario de Gobernación, </w:t>
      </w:r>
      <w:r>
        <w:rPr>
          <w:b/>
          <w:sz w:val="20"/>
        </w:rPr>
        <w:t>Santiago Creel Miranda</w:t>
      </w:r>
      <w:r>
        <w:rPr>
          <w:sz w:val="20"/>
        </w:rPr>
        <w:t>.- Rúbrica.</w:t>
      </w:r>
    </w:p>
    <w:p w:rsidR="00830E02" w:rsidRPr="00830E02" w:rsidRDefault="00830E02" w:rsidP="00830E02">
      <w:pPr>
        <w:pStyle w:val="TextoCarCar"/>
        <w:spacing w:after="0" w:line="240" w:lineRule="auto"/>
        <w:ind w:firstLine="0"/>
        <w:rPr>
          <w:b/>
          <w:sz w:val="22"/>
          <w:szCs w:val="22"/>
        </w:rPr>
      </w:pPr>
      <w:r w:rsidRPr="00830E02">
        <w:rPr>
          <w:b/>
          <w:sz w:val="22"/>
          <w:szCs w:val="22"/>
        </w:rPr>
        <w:br w:type="page"/>
      </w:r>
      <w:r w:rsidRPr="00830E02">
        <w:rPr>
          <w:b/>
          <w:sz w:val="22"/>
          <w:szCs w:val="22"/>
        </w:rPr>
        <w:lastRenderedPageBreak/>
        <w:t>DECRETO por el que se reforman, adicionan y derogan diversas disposiciones del Código Federal de Procedimientos Penales, de la Ley Federal contra la Delincuencia Organizada, de la Ley que Establece las Normas Mínimas sobre Readaptación Social de Sentenciados, del Código Penal Federal, de la Ley de la Policía Federal Preventiva, de la Ley Orgánica de la Procuraduría General de la República, de la Ley Federal de Responsabilidades Administrativas de los Servidores Públicos, y de la Ley Federal de Procedimiento Contencioso Administrativo.</w:t>
      </w:r>
    </w:p>
    <w:p w:rsidR="00830E02" w:rsidRDefault="00830E02" w:rsidP="00830E02">
      <w:pPr>
        <w:pStyle w:val="TextoCarCar"/>
        <w:spacing w:after="0" w:line="240" w:lineRule="auto"/>
        <w:ind w:firstLine="0"/>
        <w:rPr>
          <w:sz w:val="20"/>
        </w:rPr>
      </w:pPr>
    </w:p>
    <w:p w:rsidR="00830E02" w:rsidRDefault="00830E02" w:rsidP="00830E02">
      <w:pPr>
        <w:jc w:val="center"/>
        <w:rPr>
          <w:rFonts w:ascii="Arial" w:hAnsi="Arial" w:cs="Arial"/>
          <w:sz w:val="16"/>
        </w:rPr>
      </w:pPr>
      <w:r>
        <w:rPr>
          <w:rFonts w:ascii="Arial" w:hAnsi="Arial" w:cs="Arial"/>
          <w:sz w:val="16"/>
        </w:rPr>
        <w:t>Publicado en el Diario Oficial de la Federación el 23 de enero de 2009</w:t>
      </w:r>
    </w:p>
    <w:p w:rsidR="00830E02" w:rsidRDefault="00830E02" w:rsidP="00830E02">
      <w:pPr>
        <w:pStyle w:val="TextoCarCar"/>
        <w:spacing w:after="0" w:line="240" w:lineRule="auto"/>
        <w:ind w:firstLine="0"/>
        <w:rPr>
          <w:sz w:val="20"/>
        </w:rPr>
      </w:pPr>
    </w:p>
    <w:p w:rsidR="00830E02" w:rsidRDefault="00830E02" w:rsidP="00830E02">
      <w:pPr>
        <w:pStyle w:val="Texto0"/>
        <w:spacing w:after="0" w:line="240" w:lineRule="auto"/>
        <w:rPr>
          <w:sz w:val="20"/>
          <w:szCs w:val="20"/>
          <w:lang w:val="es-MX"/>
        </w:rPr>
      </w:pPr>
      <w:r w:rsidRPr="004045FB">
        <w:rPr>
          <w:b/>
          <w:sz w:val="20"/>
          <w:szCs w:val="20"/>
          <w:lang w:val="es-MX"/>
        </w:rPr>
        <w:t>ARTÍCULO TERCERO.-</w:t>
      </w:r>
      <w:r w:rsidRPr="004045FB">
        <w:rPr>
          <w:sz w:val="20"/>
          <w:szCs w:val="20"/>
          <w:lang w:val="es-MX"/>
        </w:rPr>
        <w:t xml:space="preserve"> Se REFORMAN los artículos 3o., párrafos primero; cuarto, para quedar como cuarto y quinto párrafos, así como los actuales quinto y séptimo; 5o.; 6o., párrafos primero y actual cuarto; 10, párrafo primero, para quedar como primero y segundo párrafos; 15, párrafo quinto; 17, párrafo segundo; se ADICIONAN los párrafos cuarto, quinto, sexto, séptimo y octavo al artículo 6o.; el artículo 14 Bis; se DEROGA el actual párrafo sexto del artículo 3o., todos de la Ley que Establece las Normas Mínimas sobre Readaptación Social de Sentenciados, para quedar como sigue:</w:t>
      </w:r>
    </w:p>
    <w:p w:rsidR="00830E02" w:rsidRDefault="00830E02" w:rsidP="00830E02">
      <w:pPr>
        <w:pStyle w:val="Texto0"/>
        <w:spacing w:after="0" w:line="240" w:lineRule="auto"/>
        <w:rPr>
          <w:sz w:val="20"/>
          <w:szCs w:val="20"/>
          <w:lang w:val="es-MX"/>
        </w:rPr>
      </w:pPr>
    </w:p>
    <w:p w:rsidR="00830E02" w:rsidRDefault="00830E02" w:rsidP="00830E02">
      <w:pPr>
        <w:pStyle w:val="Texto0"/>
        <w:spacing w:after="0" w:line="240" w:lineRule="auto"/>
        <w:rPr>
          <w:sz w:val="20"/>
          <w:szCs w:val="20"/>
          <w:lang w:val="es-MX"/>
        </w:rPr>
      </w:pPr>
      <w:r>
        <w:rPr>
          <w:sz w:val="20"/>
          <w:szCs w:val="20"/>
          <w:lang w:val="es-MX"/>
        </w:rPr>
        <w:t>……….</w:t>
      </w:r>
    </w:p>
    <w:p w:rsidR="00830E02" w:rsidRDefault="00830E02" w:rsidP="00830E02">
      <w:pPr>
        <w:pStyle w:val="Texto0"/>
        <w:spacing w:after="0" w:line="240" w:lineRule="auto"/>
        <w:rPr>
          <w:sz w:val="20"/>
          <w:szCs w:val="20"/>
          <w:lang w:val="es-MX"/>
        </w:rPr>
      </w:pPr>
    </w:p>
    <w:p w:rsidR="00830E02" w:rsidRPr="00830E02" w:rsidRDefault="00830E02" w:rsidP="00830E02">
      <w:pPr>
        <w:pStyle w:val="ANOTACION"/>
        <w:spacing w:before="0" w:after="0" w:line="240" w:lineRule="auto"/>
        <w:rPr>
          <w:rFonts w:ascii="Arial" w:hAnsi="Arial" w:cs="Arial"/>
          <w:sz w:val="22"/>
          <w:szCs w:val="22"/>
        </w:rPr>
      </w:pPr>
      <w:r w:rsidRPr="00830E02">
        <w:rPr>
          <w:rFonts w:ascii="Arial" w:hAnsi="Arial" w:cs="Arial"/>
          <w:sz w:val="22"/>
          <w:szCs w:val="22"/>
        </w:rPr>
        <w:t>TRANSITORIOS</w:t>
      </w:r>
    </w:p>
    <w:p w:rsidR="00830E02" w:rsidRPr="004045FB" w:rsidRDefault="00830E02" w:rsidP="00830E02">
      <w:pPr>
        <w:pStyle w:val="ANOTACION"/>
        <w:spacing w:before="0" w:after="0" w:line="240" w:lineRule="auto"/>
        <w:rPr>
          <w:rFonts w:ascii="Arial" w:hAnsi="Arial" w:cs="Arial"/>
          <w:sz w:val="20"/>
        </w:rPr>
      </w:pPr>
    </w:p>
    <w:p w:rsidR="00830E02" w:rsidRDefault="00830E02" w:rsidP="00830E02">
      <w:pPr>
        <w:pStyle w:val="Texto0"/>
        <w:spacing w:after="0" w:line="240" w:lineRule="auto"/>
        <w:rPr>
          <w:sz w:val="20"/>
          <w:szCs w:val="20"/>
          <w:lang w:val="es-MX"/>
        </w:rPr>
      </w:pPr>
      <w:r w:rsidRPr="004045FB">
        <w:rPr>
          <w:b/>
          <w:sz w:val="20"/>
          <w:szCs w:val="20"/>
          <w:lang w:val="es-MX"/>
        </w:rPr>
        <w:t>PRIMERO.</w:t>
      </w:r>
      <w:r w:rsidRPr="004045FB">
        <w:rPr>
          <w:sz w:val="20"/>
          <w:szCs w:val="20"/>
          <w:lang w:val="es-MX"/>
        </w:rPr>
        <w:t xml:space="preserve"> El presente Decreto entrará en vigor al día siguiente de su publicación en el Diario Oficial de la Federación.</w:t>
      </w:r>
    </w:p>
    <w:p w:rsidR="00830E02" w:rsidRPr="004045FB" w:rsidRDefault="00830E02" w:rsidP="00830E02">
      <w:pPr>
        <w:pStyle w:val="Texto0"/>
        <w:spacing w:after="0" w:line="240" w:lineRule="auto"/>
        <w:rPr>
          <w:sz w:val="20"/>
          <w:szCs w:val="20"/>
          <w:lang w:val="es-MX"/>
        </w:rPr>
      </w:pPr>
    </w:p>
    <w:p w:rsidR="00830E02" w:rsidRDefault="00830E02" w:rsidP="00830E02">
      <w:pPr>
        <w:pStyle w:val="Texto0"/>
        <w:spacing w:after="0" w:line="240" w:lineRule="auto"/>
        <w:rPr>
          <w:sz w:val="20"/>
          <w:szCs w:val="20"/>
          <w:lang w:val="es-MX"/>
        </w:rPr>
      </w:pPr>
      <w:r w:rsidRPr="004045FB">
        <w:rPr>
          <w:b/>
          <w:sz w:val="20"/>
          <w:szCs w:val="20"/>
          <w:lang w:val="es-MX"/>
        </w:rPr>
        <w:t>SEGUNDO.</w:t>
      </w:r>
      <w:r w:rsidRPr="004045FB">
        <w:rPr>
          <w:sz w:val="20"/>
          <w:szCs w:val="20"/>
          <w:lang w:val="es-MX"/>
        </w:rPr>
        <w:t xml:space="preserve"> Lo dispuesto en el artículo 133 Bis, del Código Federal de Procedimientos Penales estará vigente hasta en tanto entre en vigor el sistema procesal acusatorio a que se refiere el Decreto por el que se reforman los artículos 16, 17, 18, 19, 20, 21 y 22, las fracciones XXI y XXIII del artículo 73, la fracción VII del artículo 115 y la fracción XIII del apartado B, del artículo 123 de la Constitución Política de los Estados Unidos Mexicanos, publicado en el Diario Oficial de la Federación el 18 de junio de 2008.</w:t>
      </w:r>
    </w:p>
    <w:p w:rsidR="00830E02" w:rsidRPr="004045FB" w:rsidRDefault="00830E02" w:rsidP="00830E02">
      <w:pPr>
        <w:pStyle w:val="Texto0"/>
        <w:spacing w:after="0" w:line="240" w:lineRule="auto"/>
        <w:rPr>
          <w:sz w:val="20"/>
          <w:szCs w:val="20"/>
          <w:lang w:val="es-MX"/>
        </w:rPr>
      </w:pPr>
    </w:p>
    <w:p w:rsidR="00830E02" w:rsidRDefault="00830E02" w:rsidP="00830E02">
      <w:pPr>
        <w:pStyle w:val="Texto0"/>
        <w:spacing w:after="0" w:line="240" w:lineRule="auto"/>
        <w:rPr>
          <w:sz w:val="20"/>
          <w:szCs w:val="20"/>
          <w:lang w:val="es-MX"/>
        </w:rPr>
      </w:pPr>
      <w:r w:rsidRPr="004045FB">
        <w:rPr>
          <w:b/>
          <w:sz w:val="20"/>
          <w:szCs w:val="20"/>
          <w:lang w:val="es-MX"/>
        </w:rPr>
        <w:t xml:space="preserve">TERCERO. </w:t>
      </w:r>
      <w:r w:rsidRPr="004045FB">
        <w:rPr>
          <w:sz w:val="20"/>
          <w:szCs w:val="20"/>
          <w:lang w:val="es-MX"/>
        </w:rPr>
        <w:t xml:space="preserve">Dentro de los seis meses siguientes a la entrada en vigor del presente Decreto, las autoridades competentes deberán expedir las disposiciones administrativas necesarias para regular recepción, transmisión y conservación de la información derivada de las detenciones a que se refieren los artículos 193, 193 </w:t>
      </w:r>
      <w:proofErr w:type="gramStart"/>
      <w:r w:rsidRPr="004045FB">
        <w:rPr>
          <w:sz w:val="20"/>
          <w:szCs w:val="20"/>
          <w:lang w:val="es-MX"/>
        </w:rPr>
        <w:t>bis</w:t>
      </w:r>
      <w:proofErr w:type="gramEnd"/>
      <w:r w:rsidRPr="004045FB">
        <w:rPr>
          <w:sz w:val="20"/>
          <w:szCs w:val="20"/>
          <w:lang w:val="es-MX"/>
        </w:rPr>
        <w:t>, 193 ter, 193 quáter, 193 quintus y 193 octavus del Código Federal de Procedimientos Penales.</w:t>
      </w:r>
    </w:p>
    <w:p w:rsidR="00830E02" w:rsidRPr="004045FB" w:rsidRDefault="00830E02" w:rsidP="00830E02">
      <w:pPr>
        <w:pStyle w:val="Texto0"/>
        <w:spacing w:after="0" w:line="240" w:lineRule="auto"/>
        <w:rPr>
          <w:sz w:val="20"/>
          <w:szCs w:val="20"/>
        </w:rPr>
      </w:pPr>
    </w:p>
    <w:p w:rsidR="00830E02" w:rsidRDefault="00830E02" w:rsidP="00830E02">
      <w:pPr>
        <w:pStyle w:val="Texto0"/>
        <w:spacing w:after="0" w:line="240" w:lineRule="auto"/>
        <w:rPr>
          <w:b/>
          <w:sz w:val="20"/>
          <w:szCs w:val="20"/>
        </w:rPr>
      </w:pPr>
      <w:r w:rsidRPr="004045FB">
        <w:rPr>
          <w:sz w:val="20"/>
          <w:szCs w:val="20"/>
        </w:rPr>
        <w:t xml:space="preserve">México, D.F., a 9 de diciembre de 2008.- Sen. </w:t>
      </w:r>
      <w:r w:rsidRPr="004045FB">
        <w:rPr>
          <w:b/>
          <w:sz w:val="20"/>
          <w:szCs w:val="20"/>
        </w:rPr>
        <w:t>Gustavo Enrique Madero Muñoz</w:t>
      </w:r>
      <w:r w:rsidRPr="004045FB">
        <w:rPr>
          <w:sz w:val="20"/>
          <w:szCs w:val="20"/>
        </w:rPr>
        <w:t xml:space="preserve">, Presidente.- Dip. </w:t>
      </w:r>
      <w:r w:rsidRPr="004045FB">
        <w:rPr>
          <w:b/>
          <w:sz w:val="20"/>
          <w:szCs w:val="20"/>
        </w:rPr>
        <w:t>Cesar Horacio Duarte Jaquez</w:t>
      </w:r>
      <w:r w:rsidRPr="004045FB">
        <w:rPr>
          <w:sz w:val="20"/>
          <w:szCs w:val="20"/>
        </w:rPr>
        <w:t xml:space="preserve">, Presidente.- Sen. </w:t>
      </w:r>
      <w:r w:rsidRPr="004045FB">
        <w:rPr>
          <w:b/>
          <w:sz w:val="20"/>
          <w:szCs w:val="20"/>
        </w:rPr>
        <w:t>Renan Cleominio Zoreda Novelo</w:t>
      </w:r>
      <w:r w:rsidRPr="004045FB">
        <w:rPr>
          <w:sz w:val="20"/>
          <w:szCs w:val="20"/>
        </w:rPr>
        <w:t xml:space="preserve">, Secretario.- Dip. </w:t>
      </w:r>
      <w:r w:rsidRPr="004045FB">
        <w:rPr>
          <w:b/>
          <w:sz w:val="20"/>
          <w:szCs w:val="20"/>
        </w:rPr>
        <w:t>Rosa Elia Romero Guzman</w:t>
      </w:r>
      <w:r w:rsidRPr="004045FB">
        <w:rPr>
          <w:sz w:val="20"/>
          <w:szCs w:val="20"/>
        </w:rPr>
        <w:t>, Secretaria.- Rúbricas.</w:t>
      </w:r>
      <w:r w:rsidRPr="004045FB">
        <w:rPr>
          <w:b/>
          <w:sz w:val="20"/>
          <w:szCs w:val="20"/>
        </w:rPr>
        <w:t>"</w:t>
      </w:r>
    </w:p>
    <w:p w:rsidR="00830E02" w:rsidRPr="004045FB" w:rsidRDefault="00830E02" w:rsidP="00830E02">
      <w:pPr>
        <w:pStyle w:val="Texto0"/>
        <w:spacing w:after="0" w:line="240" w:lineRule="auto"/>
        <w:rPr>
          <w:sz w:val="20"/>
          <w:szCs w:val="20"/>
        </w:rPr>
      </w:pPr>
    </w:p>
    <w:p w:rsidR="00830E02" w:rsidRDefault="00830E02" w:rsidP="00830E02">
      <w:pPr>
        <w:pStyle w:val="Texto0"/>
        <w:spacing w:after="0" w:line="240" w:lineRule="auto"/>
        <w:rPr>
          <w:sz w:val="20"/>
          <w:szCs w:val="20"/>
          <w:lang w:val="es-MX"/>
        </w:rPr>
      </w:pPr>
      <w:r w:rsidRPr="004045FB">
        <w:rPr>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veintidós de enero de dos mil nueve.- </w:t>
      </w:r>
      <w:r w:rsidRPr="004045FB">
        <w:rPr>
          <w:b/>
          <w:sz w:val="20"/>
          <w:szCs w:val="20"/>
        </w:rPr>
        <w:t>Felipe de Jesús Calderón Hinojosa</w:t>
      </w:r>
      <w:r w:rsidRPr="004045FB">
        <w:rPr>
          <w:sz w:val="20"/>
          <w:szCs w:val="20"/>
        </w:rPr>
        <w:t xml:space="preserve">.- Rúbrica.- </w:t>
      </w:r>
      <w:r w:rsidRPr="004045FB">
        <w:rPr>
          <w:sz w:val="20"/>
          <w:szCs w:val="20"/>
          <w:lang w:val="es-MX"/>
        </w:rPr>
        <w:t>El Secretario de Gobernación, Lic.</w:t>
      </w:r>
      <w:r w:rsidRPr="004045FB">
        <w:rPr>
          <w:sz w:val="20"/>
          <w:szCs w:val="20"/>
        </w:rPr>
        <w:t xml:space="preserve"> </w:t>
      </w:r>
      <w:r w:rsidRPr="004045FB">
        <w:rPr>
          <w:b/>
          <w:sz w:val="20"/>
          <w:szCs w:val="20"/>
        </w:rPr>
        <w:t>Fernando Francisco Gómez Mont Urueta</w:t>
      </w:r>
      <w:r w:rsidRPr="004045FB">
        <w:rPr>
          <w:sz w:val="20"/>
          <w:szCs w:val="20"/>
          <w:lang w:val="es-MX"/>
        </w:rPr>
        <w:t>.- Rúbrica.</w:t>
      </w:r>
    </w:p>
    <w:p w:rsidR="0017148A" w:rsidRPr="0017148A" w:rsidRDefault="0017148A" w:rsidP="0017148A">
      <w:pPr>
        <w:pStyle w:val="TextoCarCar"/>
        <w:spacing w:after="0" w:line="240" w:lineRule="auto"/>
        <w:ind w:firstLine="0"/>
        <w:rPr>
          <w:b/>
          <w:sz w:val="22"/>
          <w:szCs w:val="22"/>
        </w:rPr>
      </w:pPr>
      <w:r w:rsidRPr="0017148A">
        <w:rPr>
          <w:b/>
          <w:sz w:val="22"/>
          <w:szCs w:val="22"/>
          <w:lang w:val="es-MX"/>
        </w:rPr>
        <w:br w:type="page"/>
      </w:r>
      <w:r w:rsidRPr="0017148A">
        <w:rPr>
          <w:b/>
          <w:sz w:val="22"/>
          <w:szCs w:val="22"/>
        </w:rPr>
        <w:lastRenderedPageBreak/>
        <w:t>DECRETO por el que se reforman y adicionan los artículos 3o., 6o., 10 y 11 de la Ley que Establece las Normas Mínimas sobre Readaptación Social de Sentenciados.</w:t>
      </w:r>
    </w:p>
    <w:p w:rsidR="0017148A" w:rsidRDefault="0017148A" w:rsidP="0017148A">
      <w:pPr>
        <w:pStyle w:val="TextoCarCar"/>
        <w:spacing w:after="0" w:line="240" w:lineRule="auto"/>
        <w:ind w:firstLine="0"/>
        <w:rPr>
          <w:sz w:val="20"/>
        </w:rPr>
      </w:pPr>
    </w:p>
    <w:p w:rsidR="0017148A" w:rsidRDefault="0017148A" w:rsidP="0017148A">
      <w:pPr>
        <w:jc w:val="center"/>
        <w:rPr>
          <w:rFonts w:ascii="Arial" w:hAnsi="Arial" w:cs="Arial"/>
          <w:sz w:val="16"/>
        </w:rPr>
      </w:pPr>
      <w:r>
        <w:rPr>
          <w:rFonts w:ascii="Arial" w:hAnsi="Arial" w:cs="Arial"/>
          <w:sz w:val="16"/>
        </w:rPr>
        <w:t>Publicado en el Diario Oficial de la Federación el 19 de enero de 2012</w:t>
      </w:r>
    </w:p>
    <w:p w:rsidR="0017148A" w:rsidRDefault="0017148A" w:rsidP="0017148A">
      <w:pPr>
        <w:pStyle w:val="TextoCarCar"/>
        <w:spacing w:after="0" w:line="240" w:lineRule="auto"/>
        <w:ind w:firstLine="0"/>
        <w:rPr>
          <w:sz w:val="20"/>
        </w:rPr>
      </w:pPr>
    </w:p>
    <w:p w:rsidR="0017148A" w:rsidRDefault="0017148A" w:rsidP="0017148A">
      <w:pPr>
        <w:pStyle w:val="Texto0"/>
        <w:spacing w:after="0" w:line="240" w:lineRule="auto"/>
        <w:rPr>
          <w:sz w:val="20"/>
          <w:szCs w:val="20"/>
        </w:rPr>
      </w:pPr>
      <w:r w:rsidRPr="001E21F0">
        <w:rPr>
          <w:rFonts w:cs="Arial"/>
          <w:b/>
          <w:sz w:val="20"/>
          <w:szCs w:val="20"/>
        </w:rPr>
        <w:t>Artículo Único.</w:t>
      </w:r>
      <w:r w:rsidRPr="001E21F0">
        <w:rPr>
          <w:rFonts w:cs="Arial"/>
          <w:sz w:val="20"/>
          <w:szCs w:val="20"/>
        </w:rPr>
        <w:t xml:space="preserve"> Se reforman los párrafos tercero y noveno –ahora décimo– del artículo 6o, y los párrafos primero y el segundo, que se fusiona con el primero, del artículo 10; y se adicionan el párrafo sexto, recorriéndose los subsecuentes en su orden, en el artículo 3o, y los párrafos cuarto, recorriéndose los subsecuentes en su orden, y los párrafos décimo primero y décimo segundo al artículo 6o, y el párrafo tercero al artículo 11 de la Ley que Establece las Normas Mínimas sobre Readaptación Social de Sentenciados, para quedar como sigue:</w:t>
      </w:r>
    </w:p>
    <w:p w:rsidR="0017148A" w:rsidRDefault="0017148A" w:rsidP="0017148A">
      <w:pPr>
        <w:pStyle w:val="Texto0"/>
        <w:spacing w:after="0" w:line="240" w:lineRule="auto"/>
        <w:rPr>
          <w:sz w:val="20"/>
          <w:szCs w:val="20"/>
        </w:rPr>
      </w:pPr>
    </w:p>
    <w:p w:rsidR="0017148A" w:rsidRDefault="0017148A" w:rsidP="0017148A">
      <w:pPr>
        <w:pStyle w:val="Texto0"/>
        <w:spacing w:after="0" w:line="240" w:lineRule="auto"/>
        <w:rPr>
          <w:sz w:val="20"/>
          <w:szCs w:val="20"/>
        </w:rPr>
      </w:pPr>
      <w:r>
        <w:rPr>
          <w:sz w:val="20"/>
          <w:szCs w:val="20"/>
        </w:rPr>
        <w:t>……….</w:t>
      </w:r>
    </w:p>
    <w:p w:rsidR="0017148A" w:rsidRDefault="0017148A" w:rsidP="0017148A">
      <w:pPr>
        <w:pStyle w:val="Texto0"/>
        <w:spacing w:after="0" w:line="240" w:lineRule="auto"/>
        <w:rPr>
          <w:sz w:val="20"/>
          <w:szCs w:val="20"/>
        </w:rPr>
      </w:pPr>
    </w:p>
    <w:p w:rsidR="0017148A" w:rsidRPr="0017148A" w:rsidRDefault="0017148A" w:rsidP="0017148A">
      <w:pPr>
        <w:pStyle w:val="ANOTACION"/>
        <w:spacing w:before="0" w:after="0" w:line="240" w:lineRule="auto"/>
        <w:rPr>
          <w:rFonts w:ascii="Arial" w:hAnsi="Arial" w:cs="Arial"/>
          <w:sz w:val="22"/>
          <w:szCs w:val="22"/>
        </w:rPr>
      </w:pPr>
      <w:r w:rsidRPr="0017148A">
        <w:rPr>
          <w:rFonts w:ascii="Arial" w:hAnsi="Arial" w:cs="Arial"/>
          <w:sz w:val="22"/>
          <w:szCs w:val="22"/>
        </w:rPr>
        <w:t>Transitorio</w:t>
      </w:r>
    </w:p>
    <w:p w:rsidR="0017148A" w:rsidRPr="001E21F0" w:rsidRDefault="0017148A" w:rsidP="0017148A">
      <w:pPr>
        <w:pStyle w:val="ANOTACION"/>
        <w:spacing w:before="0" w:after="0" w:line="240" w:lineRule="auto"/>
        <w:rPr>
          <w:rFonts w:ascii="Arial" w:hAnsi="Arial" w:cs="Arial"/>
          <w:sz w:val="20"/>
        </w:rPr>
      </w:pPr>
    </w:p>
    <w:p w:rsidR="0017148A" w:rsidRDefault="0017148A" w:rsidP="0017148A">
      <w:pPr>
        <w:pStyle w:val="Texto0"/>
        <w:spacing w:after="0" w:line="240" w:lineRule="auto"/>
        <w:rPr>
          <w:sz w:val="20"/>
          <w:szCs w:val="20"/>
        </w:rPr>
      </w:pPr>
      <w:r w:rsidRPr="001E21F0">
        <w:rPr>
          <w:rFonts w:cs="Arial"/>
          <w:b/>
          <w:sz w:val="20"/>
          <w:szCs w:val="20"/>
        </w:rPr>
        <w:t>Único.</w:t>
      </w:r>
      <w:r w:rsidRPr="001E21F0">
        <w:rPr>
          <w:rFonts w:cs="Arial"/>
          <w:sz w:val="20"/>
          <w:szCs w:val="20"/>
        </w:rPr>
        <w:t xml:space="preserve"> El presente Decreto entrará en vigor el día siguiente al de su publicación en el Diario Oficial de la Federación.</w:t>
      </w:r>
    </w:p>
    <w:p w:rsidR="0017148A" w:rsidRPr="001E21F0" w:rsidRDefault="0017148A" w:rsidP="0017148A">
      <w:pPr>
        <w:pStyle w:val="Texto0"/>
        <w:spacing w:after="0" w:line="240" w:lineRule="auto"/>
        <w:rPr>
          <w:rFonts w:cs="Arial"/>
          <w:sz w:val="20"/>
          <w:szCs w:val="20"/>
        </w:rPr>
      </w:pPr>
    </w:p>
    <w:p w:rsidR="0017148A" w:rsidRDefault="0017148A" w:rsidP="0017148A">
      <w:pPr>
        <w:pStyle w:val="Texto0"/>
        <w:spacing w:after="0" w:line="240" w:lineRule="auto"/>
        <w:rPr>
          <w:b/>
          <w:sz w:val="20"/>
          <w:szCs w:val="20"/>
        </w:rPr>
      </w:pPr>
      <w:r w:rsidRPr="001E21F0">
        <w:rPr>
          <w:rFonts w:cs="Arial"/>
          <w:sz w:val="20"/>
          <w:szCs w:val="20"/>
        </w:rPr>
        <w:t xml:space="preserve">México, D.F., a 13 de diciembre de 2011.- Sen. </w:t>
      </w:r>
      <w:r w:rsidRPr="001E21F0">
        <w:rPr>
          <w:rFonts w:cs="Arial"/>
          <w:b/>
          <w:sz w:val="20"/>
          <w:szCs w:val="20"/>
        </w:rPr>
        <w:t>Jose Gonzalez Morfin</w:t>
      </w:r>
      <w:r w:rsidRPr="001E21F0">
        <w:rPr>
          <w:rFonts w:cs="Arial"/>
          <w:sz w:val="20"/>
          <w:szCs w:val="20"/>
        </w:rPr>
        <w:t xml:space="preserve">, Presidente.- Dip. </w:t>
      </w:r>
      <w:r w:rsidRPr="001E21F0">
        <w:rPr>
          <w:rFonts w:cs="Arial"/>
          <w:b/>
          <w:sz w:val="20"/>
          <w:szCs w:val="20"/>
        </w:rPr>
        <w:t>Emilio Chuayffet Chemor</w:t>
      </w:r>
      <w:r w:rsidRPr="001E21F0">
        <w:rPr>
          <w:rFonts w:cs="Arial"/>
          <w:sz w:val="20"/>
          <w:szCs w:val="20"/>
        </w:rPr>
        <w:t xml:space="preserve">, Presidente.- Sen. </w:t>
      </w:r>
      <w:r w:rsidRPr="001E21F0">
        <w:rPr>
          <w:rFonts w:cs="Arial"/>
          <w:b/>
          <w:sz w:val="20"/>
          <w:szCs w:val="20"/>
        </w:rPr>
        <w:t>Ludivina Menchaca Castellanos</w:t>
      </w:r>
      <w:r w:rsidRPr="001E21F0">
        <w:rPr>
          <w:rFonts w:cs="Arial"/>
          <w:sz w:val="20"/>
          <w:szCs w:val="20"/>
        </w:rPr>
        <w:t xml:space="preserve">, Secretaria.- Dip. </w:t>
      </w:r>
      <w:r w:rsidRPr="001E21F0">
        <w:rPr>
          <w:rFonts w:cs="Arial"/>
          <w:b/>
          <w:sz w:val="20"/>
          <w:szCs w:val="20"/>
        </w:rPr>
        <w:t>Cora Cecilia Pinedo Alonso</w:t>
      </w:r>
      <w:r w:rsidRPr="001E21F0">
        <w:rPr>
          <w:rFonts w:cs="Arial"/>
          <w:sz w:val="20"/>
          <w:szCs w:val="20"/>
        </w:rPr>
        <w:t>, Secretaria.- Rúbricas.</w:t>
      </w:r>
      <w:r w:rsidRPr="001E21F0">
        <w:rPr>
          <w:rFonts w:cs="Arial"/>
          <w:b/>
          <w:sz w:val="20"/>
          <w:szCs w:val="20"/>
        </w:rPr>
        <w:t>"</w:t>
      </w:r>
    </w:p>
    <w:p w:rsidR="0017148A" w:rsidRPr="001E21F0" w:rsidRDefault="0017148A" w:rsidP="0017148A">
      <w:pPr>
        <w:pStyle w:val="Texto0"/>
        <w:spacing w:after="0" w:line="240" w:lineRule="auto"/>
        <w:rPr>
          <w:rFonts w:cs="Arial"/>
          <w:sz w:val="20"/>
          <w:szCs w:val="20"/>
        </w:rPr>
      </w:pPr>
    </w:p>
    <w:p w:rsidR="0017148A" w:rsidRDefault="0017148A" w:rsidP="0017148A">
      <w:pPr>
        <w:pStyle w:val="Texto0"/>
        <w:spacing w:after="0" w:line="240" w:lineRule="auto"/>
        <w:rPr>
          <w:rFonts w:cs="Arial"/>
          <w:sz w:val="20"/>
          <w:szCs w:val="20"/>
        </w:rPr>
      </w:pPr>
      <w:r w:rsidRPr="001E21F0">
        <w:rPr>
          <w:rFonts w:cs="Arial"/>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once de enero de dos mil doce.- </w:t>
      </w:r>
      <w:r w:rsidRPr="001E21F0">
        <w:rPr>
          <w:rFonts w:cs="Arial"/>
          <w:b/>
          <w:sz w:val="20"/>
          <w:szCs w:val="20"/>
        </w:rPr>
        <w:t>Felipe de Jesús Calderón Hinojosa</w:t>
      </w:r>
      <w:r w:rsidRPr="001E21F0">
        <w:rPr>
          <w:rFonts w:cs="Arial"/>
          <w:sz w:val="20"/>
          <w:szCs w:val="20"/>
        </w:rPr>
        <w:t xml:space="preserve">.- Rúbrica.- El Secretario de Gobernación, </w:t>
      </w:r>
      <w:r w:rsidRPr="001E21F0">
        <w:rPr>
          <w:rFonts w:cs="Arial"/>
          <w:b/>
          <w:sz w:val="20"/>
          <w:szCs w:val="20"/>
        </w:rPr>
        <w:t>Alejandro Alfonso Poiré Romero</w:t>
      </w:r>
      <w:r w:rsidRPr="001E21F0">
        <w:rPr>
          <w:rFonts w:cs="Arial"/>
          <w:sz w:val="20"/>
          <w:szCs w:val="20"/>
        </w:rPr>
        <w:t>.- Rúbrica.</w:t>
      </w:r>
    </w:p>
    <w:p w:rsidR="00BF737E" w:rsidRPr="00BF737E" w:rsidRDefault="00BF737E" w:rsidP="00BF737E">
      <w:pPr>
        <w:pStyle w:val="TextoCarCar"/>
        <w:spacing w:after="0" w:line="240" w:lineRule="auto"/>
        <w:ind w:firstLine="0"/>
        <w:rPr>
          <w:b/>
          <w:sz w:val="22"/>
          <w:szCs w:val="22"/>
        </w:rPr>
      </w:pPr>
      <w:r w:rsidRPr="00BF737E">
        <w:rPr>
          <w:b/>
          <w:sz w:val="22"/>
          <w:szCs w:val="22"/>
        </w:rPr>
        <w:br w:type="page"/>
      </w:r>
      <w:r w:rsidRPr="00BF737E">
        <w:rPr>
          <w:b/>
          <w:sz w:val="22"/>
          <w:szCs w:val="22"/>
        </w:rPr>
        <w:lastRenderedPageBreak/>
        <w:t>DECRETO por el que se reforman, adicionan y derogan diversas disposiciones del Código Federal de Procedimientos Penales, del Código Penal Federal, de la Ley Federal de Telecomunicaciones, de la Ley que Establece las Normas Mínimas sobre Readaptación Social de Sentenciados y de la Ley General del Sistema Nacional de Seguridad Pública.</w:t>
      </w:r>
    </w:p>
    <w:p w:rsidR="00BF737E" w:rsidRDefault="00BF737E" w:rsidP="00BF737E">
      <w:pPr>
        <w:pStyle w:val="TextoCarCar"/>
        <w:spacing w:after="0" w:line="240" w:lineRule="auto"/>
        <w:ind w:firstLine="0"/>
        <w:rPr>
          <w:sz w:val="20"/>
        </w:rPr>
      </w:pPr>
    </w:p>
    <w:p w:rsidR="00BF737E" w:rsidRDefault="00BF737E" w:rsidP="00BF737E">
      <w:pPr>
        <w:jc w:val="center"/>
        <w:rPr>
          <w:rFonts w:ascii="Arial" w:hAnsi="Arial" w:cs="Arial"/>
          <w:sz w:val="16"/>
        </w:rPr>
      </w:pPr>
      <w:r>
        <w:rPr>
          <w:rFonts w:ascii="Arial" w:hAnsi="Arial" w:cs="Arial"/>
          <w:sz w:val="16"/>
        </w:rPr>
        <w:t>Publicado en el Diario Oficial de la Federación el 17 de abril de 2012</w:t>
      </w:r>
    </w:p>
    <w:p w:rsidR="00BF737E" w:rsidRDefault="00BF737E" w:rsidP="00BF737E">
      <w:pPr>
        <w:pStyle w:val="TextoCarCar"/>
        <w:spacing w:after="0" w:line="240" w:lineRule="auto"/>
        <w:ind w:firstLine="0"/>
        <w:rPr>
          <w:sz w:val="20"/>
        </w:rPr>
      </w:pPr>
    </w:p>
    <w:p w:rsidR="00BF737E" w:rsidRDefault="00BF737E" w:rsidP="00BF737E">
      <w:pPr>
        <w:pStyle w:val="Texto0"/>
        <w:spacing w:after="0" w:line="240" w:lineRule="auto"/>
        <w:rPr>
          <w:rFonts w:cs="Arial"/>
          <w:color w:val="000000"/>
          <w:sz w:val="20"/>
          <w:szCs w:val="20"/>
        </w:rPr>
      </w:pPr>
      <w:r w:rsidRPr="00AC21EC">
        <w:rPr>
          <w:rFonts w:cs="Arial"/>
          <w:b/>
          <w:color w:val="000000"/>
          <w:sz w:val="20"/>
          <w:szCs w:val="20"/>
        </w:rPr>
        <w:t>ARTÍCULO CUARTO.-</w:t>
      </w:r>
      <w:r w:rsidRPr="00AC21EC">
        <w:rPr>
          <w:rFonts w:cs="Arial"/>
          <w:color w:val="000000"/>
          <w:sz w:val="20"/>
          <w:szCs w:val="20"/>
        </w:rPr>
        <w:t xml:space="preserve"> Se reforma la fracción X del artículo 14 Bis y se adiciona un artículo 14 TER a la Ley que Establece las Normas Mínimas sobre Readaptación Social de Sentenciados, para quedar como sigue:</w:t>
      </w:r>
    </w:p>
    <w:p w:rsidR="00BF737E" w:rsidRDefault="00BF737E" w:rsidP="00BF737E">
      <w:pPr>
        <w:pStyle w:val="Texto0"/>
        <w:spacing w:after="0" w:line="240" w:lineRule="auto"/>
        <w:rPr>
          <w:rFonts w:cs="Arial"/>
          <w:color w:val="000000"/>
          <w:sz w:val="20"/>
          <w:szCs w:val="20"/>
        </w:rPr>
      </w:pPr>
    </w:p>
    <w:p w:rsidR="00BF737E" w:rsidRDefault="00BF737E" w:rsidP="00BF737E">
      <w:pPr>
        <w:pStyle w:val="Texto0"/>
        <w:spacing w:after="0" w:line="240" w:lineRule="auto"/>
        <w:rPr>
          <w:rFonts w:cs="Arial"/>
          <w:color w:val="000000"/>
          <w:sz w:val="20"/>
          <w:szCs w:val="20"/>
        </w:rPr>
      </w:pPr>
      <w:r>
        <w:rPr>
          <w:rFonts w:cs="Arial"/>
          <w:color w:val="000000"/>
          <w:sz w:val="20"/>
          <w:szCs w:val="20"/>
        </w:rPr>
        <w:t>……….</w:t>
      </w:r>
    </w:p>
    <w:p w:rsidR="00BF737E" w:rsidRDefault="00BF737E" w:rsidP="00BF737E">
      <w:pPr>
        <w:pStyle w:val="Texto0"/>
        <w:spacing w:after="0" w:line="240" w:lineRule="auto"/>
        <w:rPr>
          <w:rFonts w:cs="Arial"/>
          <w:color w:val="000000"/>
          <w:sz w:val="20"/>
          <w:szCs w:val="20"/>
        </w:rPr>
      </w:pPr>
    </w:p>
    <w:p w:rsidR="00BF737E" w:rsidRPr="00BF737E" w:rsidRDefault="00BF737E" w:rsidP="00BF737E">
      <w:pPr>
        <w:pStyle w:val="Texto0"/>
        <w:spacing w:after="0" w:line="240" w:lineRule="auto"/>
        <w:ind w:firstLine="0"/>
        <w:jc w:val="center"/>
        <w:rPr>
          <w:rFonts w:cs="Arial"/>
          <w:b/>
          <w:color w:val="000000"/>
          <w:sz w:val="22"/>
          <w:szCs w:val="22"/>
        </w:rPr>
      </w:pPr>
      <w:r w:rsidRPr="00BF737E">
        <w:rPr>
          <w:rFonts w:cs="Arial"/>
          <w:b/>
          <w:color w:val="000000"/>
          <w:sz w:val="22"/>
          <w:szCs w:val="22"/>
        </w:rPr>
        <w:t>TRANSITORIO</w:t>
      </w:r>
    </w:p>
    <w:p w:rsidR="00BF737E" w:rsidRPr="00AC21EC" w:rsidRDefault="00BF737E" w:rsidP="00BF737E">
      <w:pPr>
        <w:pStyle w:val="Texto0"/>
        <w:spacing w:after="0" w:line="240" w:lineRule="auto"/>
        <w:ind w:firstLine="0"/>
        <w:jc w:val="center"/>
        <w:rPr>
          <w:rFonts w:cs="Arial"/>
          <w:b/>
          <w:color w:val="000000"/>
          <w:sz w:val="20"/>
          <w:szCs w:val="20"/>
        </w:rPr>
      </w:pPr>
    </w:p>
    <w:p w:rsidR="00BF737E" w:rsidRDefault="00BF737E" w:rsidP="00BF737E">
      <w:pPr>
        <w:pStyle w:val="Texto0"/>
        <w:spacing w:after="0" w:line="240" w:lineRule="auto"/>
        <w:rPr>
          <w:rFonts w:cs="Arial"/>
          <w:color w:val="000000"/>
          <w:sz w:val="20"/>
          <w:szCs w:val="20"/>
        </w:rPr>
      </w:pPr>
      <w:r w:rsidRPr="00AC21EC">
        <w:rPr>
          <w:rFonts w:cs="Arial"/>
          <w:b/>
          <w:color w:val="000000"/>
          <w:sz w:val="20"/>
          <w:szCs w:val="20"/>
        </w:rPr>
        <w:t>Artículo Único.-</w:t>
      </w:r>
      <w:r w:rsidRPr="00AC21EC">
        <w:rPr>
          <w:rFonts w:cs="Arial"/>
          <w:color w:val="000000"/>
          <w:sz w:val="20"/>
          <w:szCs w:val="20"/>
        </w:rPr>
        <w:t xml:space="preserve"> El presente Decreto entrará en vigor al día siguiente de su publicación en el Diario Oficial de la Federación.</w:t>
      </w:r>
    </w:p>
    <w:p w:rsidR="00BF737E" w:rsidRDefault="00BF737E" w:rsidP="00BF737E">
      <w:pPr>
        <w:pStyle w:val="Texto0"/>
        <w:spacing w:after="0" w:line="240" w:lineRule="auto"/>
        <w:rPr>
          <w:rFonts w:cs="Arial"/>
          <w:color w:val="000000"/>
          <w:sz w:val="20"/>
          <w:szCs w:val="20"/>
        </w:rPr>
      </w:pPr>
    </w:p>
    <w:p w:rsidR="00BF737E" w:rsidRDefault="00BF737E" w:rsidP="00BF737E">
      <w:pPr>
        <w:pStyle w:val="Texto0"/>
        <w:spacing w:after="0" w:line="240" w:lineRule="auto"/>
        <w:rPr>
          <w:rFonts w:cs="Arial"/>
          <w:color w:val="000000"/>
          <w:sz w:val="20"/>
          <w:szCs w:val="20"/>
        </w:rPr>
      </w:pPr>
      <w:r>
        <w:rPr>
          <w:rFonts w:cs="Arial"/>
          <w:color w:val="000000"/>
          <w:sz w:val="20"/>
          <w:szCs w:val="20"/>
        </w:rPr>
        <w:t>……….</w:t>
      </w:r>
    </w:p>
    <w:p w:rsidR="00BF737E" w:rsidRPr="00AC21EC" w:rsidRDefault="00BF737E" w:rsidP="00BF737E">
      <w:pPr>
        <w:pStyle w:val="Texto0"/>
        <w:spacing w:after="0" w:line="240" w:lineRule="auto"/>
        <w:rPr>
          <w:rFonts w:cs="Arial"/>
          <w:color w:val="000000"/>
          <w:sz w:val="20"/>
          <w:szCs w:val="20"/>
        </w:rPr>
      </w:pPr>
    </w:p>
    <w:p w:rsidR="008C5257" w:rsidRDefault="008C5257" w:rsidP="008C5257">
      <w:pPr>
        <w:pStyle w:val="Texto0"/>
        <w:spacing w:after="0" w:line="240" w:lineRule="auto"/>
        <w:rPr>
          <w:rFonts w:cs="Arial"/>
          <w:b/>
          <w:sz w:val="20"/>
          <w:szCs w:val="20"/>
        </w:rPr>
      </w:pPr>
      <w:r w:rsidRPr="00AC21EC">
        <w:rPr>
          <w:rFonts w:cs="Arial"/>
          <w:sz w:val="20"/>
          <w:szCs w:val="20"/>
        </w:rPr>
        <w:t xml:space="preserve">México, D.F., a 1 de marzo de 2012.- Sen. </w:t>
      </w:r>
      <w:r w:rsidRPr="00AC21EC">
        <w:rPr>
          <w:rFonts w:cs="Arial"/>
          <w:b/>
          <w:sz w:val="20"/>
          <w:szCs w:val="20"/>
        </w:rPr>
        <w:t>Jose Gonzalez Morfin</w:t>
      </w:r>
      <w:r w:rsidRPr="00AC21EC">
        <w:rPr>
          <w:rFonts w:cs="Arial"/>
          <w:sz w:val="20"/>
          <w:szCs w:val="20"/>
        </w:rPr>
        <w:t xml:space="preserve">, Presidente.- Dip. </w:t>
      </w:r>
      <w:r w:rsidRPr="00AC21EC">
        <w:rPr>
          <w:rFonts w:cs="Arial"/>
          <w:b/>
          <w:sz w:val="20"/>
          <w:szCs w:val="20"/>
        </w:rPr>
        <w:t>Guadalupe Acosta Naranjo</w:t>
      </w:r>
      <w:r w:rsidRPr="00AC21EC">
        <w:rPr>
          <w:rFonts w:cs="Arial"/>
          <w:sz w:val="20"/>
          <w:szCs w:val="20"/>
        </w:rPr>
        <w:t xml:space="preserve">, Presidente.- Sen. </w:t>
      </w:r>
      <w:r w:rsidRPr="00AC21EC">
        <w:rPr>
          <w:rFonts w:cs="Arial"/>
          <w:b/>
          <w:sz w:val="20"/>
          <w:szCs w:val="20"/>
        </w:rPr>
        <w:t>Arturo Herviz Reyes</w:t>
      </w:r>
      <w:r w:rsidRPr="00AC21EC">
        <w:rPr>
          <w:rFonts w:cs="Arial"/>
          <w:sz w:val="20"/>
          <w:szCs w:val="20"/>
        </w:rPr>
        <w:t xml:space="preserve">, Secretario.- Dip. </w:t>
      </w:r>
      <w:r w:rsidRPr="00AC21EC">
        <w:rPr>
          <w:rFonts w:cs="Arial"/>
          <w:b/>
          <w:sz w:val="20"/>
          <w:szCs w:val="20"/>
        </w:rPr>
        <w:t>Guadalupe Pérez Domínguez</w:t>
      </w:r>
      <w:r w:rsidRPr="00AC21EC">
        <w:rPr>
          <w:rFonts w:cs="Arial"/>
          <w:sz w:val="20"/>
          <w:szCs w:val="20"/>
        </w:rPr>
        <w:t>, Secretaria.- Rúbricas.</w:t>
      </w:r>
      <w:r w:rsidRPr="00AC21EC">
        <w:rPr>
          <w:rFonts w:cs="Arial"/>
          <w:b/>
          <w:sz w:val="20"/>
          <w:szCs w:val="20"/>
        </w:rPr>
        <w:t>"</w:t>
      </w:r>
    </w:p>
    <w:p w:rsidR="008C5257" w:rsidRPr="00AC21EC" w:rsidRDefault="008C5257" w:rsidP="008C5257">
      <w:pPr>
        <w:pStyle w:val="Texto0"/>
        <w:spacing w:after="0" w:line="240" w:lineRule="auto"/>
        <w:rPr>
          <w:rFonts w:cs="Arial"/>
          <w:sz w:val="20"/>
          <w:szCs w:val="20"/>
        </w:rPr>
      </w:pPr>
    </w:p>
    <w:p w:rsidR="008C5257" w:rsidRPr="00AC21EC" w:rsidRDefault="008C5257" w:rsidP="008C5257">
      <w:pPr>
        <w:pStyle w:val="Texto0"/>
        <w:spacing w:after="0" w:line="240" w:lineRule="auto"/>
        <w:rPr>
          <w:rFonts w:cs="Arial"/>
          <w:sz w:val="20"/>
          <w:szCs w:val="20"/>
        </w:rPr>
      </w:pPr>
      <w:r w:rsidRPr="00AC21EC">
        <w:rPr>
          <w:rFonts w:cs="Arial"/>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dieciséis de abril de dos mil doce.- </w:t>
      </w:r>
      <w:r w:rsidRPr="00AC21EC">
        <w:rPr>
          <w:rFonts w:cs="Arial"/>
          <w:b/>
          <w:sz w:val="20"/>
          <w:szCs w:val="20"/>
        </w:rPr>
        <w:t>Felipe de Jesús Calderón Hinojosa</w:t>
      </w:r>
      <w:r w:rsidRPr="00AC21EC">
        <w:rPr>
          <w:rFonts w:cs="Arial"/>
          <w:sz w:val="20"/>
          <w:szCs w:val="20"/>
        </w:rPr>
        <w:t xml:space="preserve">.- Rúbrica.- El Secretario de Gobernación, </w:t>
      </w:r>
      <w:r w:rsidRPr="00AC21EC">
        <w:rPr>
          <w:rFonts w:cs="Arial"/>
          <w:b/>
          <w:sz w:val="20"/>
          <w:szCs w:val="20"/>
        </w:rPr>
        <w:t>Alejandro Alfonso Poiré Romero</w:t>
      </w:r>
      <w:r w:rsidRPr="00AC21EC">
        <w:rPr>
          <w:rFonts w:cs="Arial"/>
          <w:sz w:val="20"/>
          <w:szCs w:val="20"/>
        </w:rPr>
        <w:t>.- Rúbrica.</w:t>
      </w:r>
    </w:p>
    <w:sectPr w:rsidR="008C5257" w:rsidRPr="00AC21EC">
      <w:headerReference w:type="default" r:id="rId7"/>
      <w:footerReference w:type="even" r:id="rId8"/>
      <w:footerReference w:type="default" r:id="rId9"/>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F9F" w:rsidRDefault="00304F9F">
      <w:r>
        <w:separator/>
      </w:r>
    </w:p>
  </w:endnote>
  <w:endnote w:type="continuationSeparator" w:id="0">
    <w:p w:rsidR="00304F9F" w:rsidRDefault="0030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Segoe UI"/>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44" w:rsidRDefault="00D7744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77444" w:rsidRDefault="00D774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44" w:rsidRDefault="00D77444">
    <w:pPr>
      <w:pStyle w:val="Piedepgina"/>
      <w:framePr w:wrap="around" w:vAnchor="text" w:hAnchor="margin" w:xAlign="center"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F233C2">
      <w:rPr>
        <w:rStyle w:val="Nmerodepgina"/>
        <w:noProof/>
        <w:sz w:val="18"/>
      </w:rPr>
      <w:t>1</w:t>
    </w:r>
    <w:r>
      <w:rPr>
        <w:rStyle w:val="Nmerodepgina"/>
        <w:sz w:val="18"/>
      </w:rPr>
      <w:fldChar w:fldCharType="end"/>
    </w:r>
    <w:r>
      <w:rPr>
        <w:rStyle w:val="Nmerodepgina"/>
        <w:sz w:val="18"/>
      </w:rPr>
      <w:t xml:space="preserve"> de </w:t>
    </w:r>
    <w:r w:rsidR="008C5257">
      <w:rPr>
        <w:rStyle w:val="Nmerodepgina"/>
        <w:sz w:val="18"/>
      </w:rPr>
      <w:t>18</w:t>
    </w:r>
  </w:p>
  <w:p w:rsidR="00D77444" w:rsidRDefault="00D77444">
    <w:pPr>
      <w:pStyle w:val="Piedepgina"/>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F9F" w:rsidRDefault="00304F9F">
      <w:r>
        <w:separator/>
      </w:r>
    </w:p>
  </w:footnote>
  <w:footnote w:type="continuationSeparator" w:id="0">
    <w:p w:rsidR="00304F9F" w:rsidRDefault="00304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90"/>
      <w:gridCol w:w="4077"/>
      <w:gridCol w:w="4077"/>
    </w:tblGrid>
    <w:tr w:rsidR="00D77444">
      <w:tblPrEx>
        <w:tblCellMar>
          <w:top w:w="0" w:type="dxa"/>
          <w:bottom w:w="0" w:type="dxa"/>
        </w:tblCellMar>
      </w:tblPrEx>
      <w:trPr>
        <w:cantSplit/>
        <w:trHeight w:val="333"/>
      </w:trPr>
      <w:tc>
        <w:tcPr>
          <w:tcW w:w="1390" w:type="dxa"/>
          <w:vMerge w:val="restart"/>
          <w:vAlign w:val="center"/>
        </w:tcPr>
        <w:p w:rsidR="00D77444" w:rsidRDefault="00D77444">
          <w:pPr>
            <w:pStyle w:val="Encabezado"/>
            <w:rPr>
              <w:rFonts w:ascii="CG Omega" w:hAnsi="CG Omega"/>
              <w:sz w:val="16"/>
            </w:rPr>
          </w:pPr>
          <w:r>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o:ole="">
                <v:imagedata r:id="rId1" o:title=""/>
              </v:shape>
              <o:OLEObject Type="Embed" ProgID="Word.Picture.8" ShapeID="_x0000_i1025" DrawAspect="Content" ObjectID="_1443432599" r:id="rId2"/>
            </w:object>
          </w:r>
        </w:p>
      </w:tc>
      <w:tc>
        <w:tcPr>
          <w:tcW w:w="8154" w:type="dxa"/>
          <w:gridSpan w:val="2"/>
          <w:tcBorders>
            <w:bottom w:val="double" w:sz="4" w:space="0" w:color="auto"/>
          </w:tcBorders>
          <w:vAlign w:val="bottom"/>
        </w:tcPr>
        <w:p w:rsidR="00D77444" w:rsidRPr="00555CFB" w:rsidRDefault="00D77444">
          <w:pPr>
            <w:pStyle w:val="Encabezado"/>
            <w:jc w:val="right"/>
            <w:rPr>
              <w:rFonts w:ascii="Tahoma" w:hAnsi="Tahoma" w:cs="Tahoma"/>
              <w:b/>
              <w:bCs/>
              <w:iCs/>
              <w:sz w:val="16"/>
              <w:szCs w:val="16"/>
            </w:rPr>
          </w:pPr>
          <w:r w:rsidRPr="00555CFB">
            <w:rPr>
              <w:rFonts w:ascii="Tahoma" w:hAnsi="Tahoma" w:cs="Tahoma"/>
              <w:b/>
              <w:bCs/>
              <w:sz w:val="16"/>
              <w:szCs w:val="16"/>
            </w:rPr>
            <w:t>LEY QUE ESTABLECE LAS NORMAS MÍNIMAS SOBRE READAPTACIÓN SOCIAL DE SENTENCIADOS</w:t>
          </w:r>
        </w:p>
      </w:tc>
    </w:tr>
    <w:tr w:rsidR="00D77444">
      <w:tblPrEx>
        <w:tblCellMar>
          <w:top w:w="0" w:type="dxa"/>
          <w:bottom w:w="0" w:type="dxa"/>
        </w:tblCellMar>
      </w:tblPrEx>
      <w:trPr>
        <w:cantSplit/>
        <w:trHeight w:val="50"/>
      </w:trPr>
      <w:tc>
        <w:tcPr>
          <w:tcW w:w="1390" w:type="dxa"/>
          <w:vMerge/>
        </w:tcPr>
        <w:p w:rsidR="00D77444" w:rsidRDefault="00D77444">
          <w:pPr>
            <w:pStyle w:val="Encabezado"/>
            <w:rPr>
              <w:rFonts w:ascii="CG Omega" w:hAnsi="CG Omega"/>
              <w:sz w:val="16"/>
            </w:rPr>
          </w:pPr>
        </w:p>
      </w:tc>
      <w:tc>
        <w:tcPr>
          <w:tcW w:w="8154" w:type="dxa"/>
          <w:gridSpan w:val="2"/>
          <w:tcBorders>
            <w:top w:val="double" w:sz="4" w:space="0" w:color="auto"/>
          </w:tcBorders>
        </w:tcPr>
        <w:p w:rsidR="00D77444" w:rsidRDefault="00D77444">
          <w:pPr>
            <w:pStyle w:val="Encabezado"/>
            <w:ind w:left="-70"/>
            <w:jc w:val="right"/>
            <w:rPr>
              <w:rFonts w:ascii="Arial Narrow" w:hAnsi="Arial Narrow" w:cs="Arial"/>
              <w:sz w:val="4"/>
            </w:rPr>
          </w:pPr>
        </w:p>
      </w:tc>
    </w:tr>
    <w:tr w:rsidR="00664FE4">
      <w:tblPrEx>
        <w:tblCellMar>
          <w:top w:w="0" w:type="dxa"/>
          <w:bottom w:w="0" w:type="dxa"/>
        </w:tblCellMar>
      </w:tblPrEx>
      <w:trPr>
        <w:cantSplit/>
        <w:trHeight w:val="295"/>
      </w:trPr>
      <w:tc>
        <w:tcPr>
          <w:tcW w:w="1390" w:type="dxa"/>
          <w:vMerge/>
        </w:tcPr>
        <w:p w:rsidR="00664FE4" w:rsidRDefault="00664FE4">
          <w:pPr>
            <w:pStyle w:val="Encabezado"/>
            <w:rPr>
              <w:rFonts w:ascii="CG Omega" w:hAnsi="CG Omega"/>
              <w:sz w:val="16"/>
            </w:rPr>
          </w:pPr>
        </w:p>
      </w:tc>
      <w:tc>
        <w:tcPr>
          <w:tcW w:w="4077" w:type="dxa"/>
        </w:tcPr>
        <w:p w:rsidR="00664FE4" w:rsidRPr="00507841" w:rsidRDefault="00664FE4" w:rsidP="00A9155B">
          <w:pPr>
            <w:pStyle w:val="Encabezado"/>
            <w:ind w:left="-70"/>
            <w:rPr>
              <w:rFonts w:ascii="Arial Narrow" w:hAnsi="Arial Narrow" w:cs="Arial"/>
              <w:b/>
              <w:bCs/>
              <w:smallCaps/>
              <w:sz w:val="14"/>
            </w:rPr>
          </w:pPr>
          <w:r w:rsidRPr="00507841">
            <w:rPr>
              <w:rFonts w:ascii="Arial Narrow" w:hAnsi="Arial Narrow" w:cs="Arial"/>
              <w:b/>
              <w:bCs/>
              <w:smallCaps/>
              <w:sz w:val="14"/>
            </w:rPr>
            <w:t>Cámara de Diputados del H. Congreso de la Unión</w:t>
          </w:r>
        </w:p>
        <w:p w:rsidR="00664FE4" w:rsidRDefault="00664FE4" w:rsidP="00A9155B">
          <w:pPr>
            <w:pStyle w:val="Encabezado"/>
            <w:ind w:left="-70"/>
            <w:rPr>
              <w:rFonts w:ascii="Arial Narrow" w:hAnsi="Arial Narrow" w:cs="Arial"/>
              <w:sz w:val="17"/>
            </w:rPr>
          </w:pPr>
          <w:r>
            <w:rPr>
              <w:rFonts w:ascii="Arial Narrow" w:hAnsi="Arial Narrow" w:cs="Arial"/>
              <w:sz w:val="13"/>
            </w:rPr>
            <w:t>Secretaría General</w:t>
          </w:r>
        </w:p>
        <w:p w:rsidR="00664FE4" w:rsidRDefault="00664FE4" w:rsidP="00A9155B">
          <w:pPr>
            <w:pStyle w:val="Encabezado"/>
            <w:ind w:left="-70"/>
            <w:rPr>
              <w:rFonts w:ascii="Arial Narrow" w:hAnsi="Arial Narrow" w:cs="Arial"/>
              <w:sz w:val="13"/>
            </w:rPr>
          </w:pPr>
          <w:r>
            <w:rPr>
              <w:rFonts w:ascii="Arial Narrow" w:hAnsi="Arial Narrow" w:cs="Arial"/>
              <w:sz w:val="13"/>
            </w:rPr>
            <w:t>Secretaría de Servicios Parlamentarios</w:t>
          </w:r>
        </w:p>
        <w:p w:rsidR="00664FE4" w:rsidRDefault="00664FE4" w:rsidP="00A9155B">
          <w:pPr>
            <w:pStyle w:val="Encabezado"/>
            <w:ind w:left="-70"/>
            <w:rPr>
              <w:rFonts w:ascii="Arial Narrow" w:hAnsi="Arial Narrow" w:cs="Arial"/>
              <w:sz w:val="4"/>
            </w:rPr>
          </w:pPr>
          <w:r>
            <w:rPr>
              <w:rFonts w:ascii="Arial Narrow" w:hAnsi="Arial Narrow" w:cs="Arial"/>
              <w:sz w:val="13"/>
            </w:rPr>
            <w:t>Dirección General de Servicios de Documentación, Información y Análisis</w:t>
          </w:r>
        </w:p>
      </w:tc>
      <w:tc>
        <w:tcPr>
          <w:tcW w:w="4077" w:type="dxa"/>
        </w:tcPr>
        <w:p w:rsidR="00664FE4" w:rsidRDefault="00664FE4" w:rsidP="00BF737E">
          <w:pPr>
            <w:pStyle w:val="Encabezado"/>
            <w:ind w:left="-70"/>
            <w:jc w:val="right"/>
            <w:rPr>
              <w:rFonts w:ascii="Arial" w:hAnsi="Arial" w:cs="Arial"/>
              <w:i/>
              <w:iCs/>
              <w:sz w:val="14"/>
            </w:rPr>
          </w:pPr>
          <w:r>
            <w:rPr>
              <w:rFonts w:ascii="Arial" w:hAnsi="Arial" w:cs="Arial"/>
              <w:i/>
              <w:iCs/>
              <w:color w:val="181818"/>
              <w:sz w:val="14"/>
            </w:rPr>
            <w:t xml:space="preserve">Última Reforma DOF </w:t>
          </w:r>
          <w:r w:rsidR="00BF737E">
            <w:rPr>
              <w:rFonts w:ascii="Arial" w:hAnsi="Arial" w:cs="Arial"/>
              <w:i/>
              <w:iCs/>
              <w:color w:val="181818"/>
              <w:sz w:val="14"/>
            </w:rPr>
            <w:t>17</w:t>
          </w:r>
          <w:r>
            <w:rPr>
              <w:rFonts w:ascii="Arial" w:hAnsi="Arial" w:cs="Arial"/>
              <w:i/>
              <w:iCs/>
              <w:color w:val="181818"/>
              <w:sz w:val="14"/>
            </w:rPr>
            <w:t>-</w:t>
          </w:r>
          <w:r w:rsidR="00BF737E">
            <w:rPr>
              <w:rFonts w:ascii="Arial" w:hAnsi="Arial" w:cs="Arial"/>
              <w:i/>
              <w:iCs/>
              <w:color w:val="181818"/>
              <w:sz w:val="14"/>
            </w:rPr>
            <w:t>04</w:t>
          </w:r>
          <w:r>
            <w:rPr>
              <w:rFonts w:ascii="Arial" w:hAnsi="Arial" w:cs="Arial"/>
              <w:i/>
              <w:iCs/>
              <w:color w:val="181818"/>
              <w:sz w:val="14"/>
            </w:rPr>
            <w:t>-</w:t>
          </w:r>
          <w:r w:rsidR="003C28F5">
            <w:rPr>
              <w:rFonts w:ascii="Arial" w:hAnsi="Arial" w:cs="Arial"/>
              <w:i/>
              <w:iCs/>
              <w:color w:val="181818"/>
              <w:sz w:val="14"/>
            </w:rPr>
            <w:t>2012</w:t>
          </w:r>
        </w:p>
      </w:tc>
    </w:tr>
  </w:tbl>
  <w:p w:rsidR="00D77444" w:rsidRDefault="00D77444">
    <w:pPr>
      <w:pStyle w:val="Encabezado"/>
      <w:rPr>
        <w:rFonts w:ascii="Arial" w:hAnsi="Arial" w:cs="Arial"/>
        <w:sz w:val="18"/>
      </w:rPr>
    </w:pPr>
  </w:p>
  <w:p w:rsidR="00D77444" w:rsidRDefault="00D77444">
    <w:pPr>
      <w:pStyle w:val="Encabezado"/>
      <w:rPr>
        <w:rFonts w:ascii="Arial" w:hAnsi="Arial" w:cs="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ED"/>
    <w:rsid w:val="00055998"/>
    <w:rsid w:val="000A6AEB"/>
    <w:rsid w:val="000B04EE"/>
    <w:rsid w:val="000E5423"/>
    <w:rsid w:val="00103BE6"/>
    <w:rsid w:val="0012213C"/>
    <w:rsid w:val="0017148A"/>
    <w:rsid w:val="001D434A"/>
    <w:rsid w:val="002C414D"/>
    <w:rsid w:val="00304F9F"/>
    <w:rsid w:val="003C28F5"/>
    <w:rsid w:val="00443198"/>
    <w:rsid w:val="004A5E34"/>
    <w:rsid w:val="005176B7"/>
    <w:rsid w:val="00533823"/>
    <w:rsid w:val="00555CFB"/>
    <w:rsid w:val="00567465"/>
    <w:rsid w:val="00664FE4"/>
    <w:rsid w:val="0078606C"/>
    <w:rsid w:val="0082493A"/>
    <w:rsid w:val="00830E02"/>
    <w:rsid w:val="008C5257"/>
    <w:rsid w:val="008D77DD"/>
    <w:rsid w:val="008F28ED"/>
    <w:rsid w:val="009F4817"/>
    <w:rsid w:val="00A9155B"/>
    <w:rsid w:val="00B06CDE"/>
    <w:rsid w:val="00B323D9"/>
    <w:rsid w:val="00BF737E"/>
    <w:rsid w:val="00C3422A"/>
    <w:rsid w:val="00C51EED"/>
    <w:rsid w:val="00C64E5A"/>
    <w:rsid w:val="00CC5D55"/>
    <w:rsid w:val="00D77444"/>
    <w:rsid w:val="00DB6D01"/>
    <w:rsid w:val="00E75000"/>
    <w:rsid w:val="00EC7C30"/>
    <w:rsid w:val="00EF4CF8"/>
    <w:rsid w:val="00F233C2"/>
    <w:rsid w:val="00F56229"/>
    <w:rsid w:val="00F70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cs="Arial"/>
      <w:b/>
      <w:bCs/>
      <w:snapToGrid w:val="0"/>
      <w:sz w:val="22"/>
      <w:lang w:val="es-MX"/>
    </w:rPr>
  </w:style>
  <w:style w:type="paragraph" w:styleId="Ttulo2">
    <w:name w:val="heading 2"/>
    <w:basedOn w:val="Normal"/>
    <w:next w:val="Normal"/>
    <w:qFormat/>
    <w:pPr>
      <w:keepNext/>
      <w:jc w:val="center"/>
      <w:outlineLvl w:val="1"/>
    </w:pPr>
    <w:rPr>
      <w:rFonts w:ascii="Arial" w:hAnsi="Arial" w:cs="Arial"/>
      <w:b/>
      <w:bCs/>
      <w:color w:val="FF0000"/>
      <w:sz w:val="16"/>
    </w:rPr>
  </w:style>
  <w:style w:type="paragraph" w:styleId="Ttulo3">
    <w:name w:val="heading 3"/>
    <w:basedOn w:val="Normal"/>
    <w:next w:val="Normal"/>
    <w:qFormat/>
    <w:pPr>
      <w:keepNext/>
      <w:jc w:val="center"/>
      <w:outlineLvl w:val="2"/>
    </w:pPr>
    <w:rPr>
      <w:rFonts w:ascii="Arial" w:hAnsi="Arial" w:cs="Arial"/>
      <w:b/>
      <w:bCs/>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Arial" w:hAnsi="Arial"/>
      <w:snapToGrid w:val="0"/>
      <w:sz w:val="24"/>
      <w:lang w:val="es-MX"/>
    </w:rPr>
  </w:style>
  <w:style w:type="paragraph" w:styleId="Textoindependiente2">
    <w:name w:val="Body Text 2"/>
    <w:basedOn w:val="Normal"/>
    <w:pPr>
      <w:jc w:val="center"/>
    </w:pPr>
    <w:rPr>
      <w:rFonts w:ascii="Arial" w:hAnsi="Arial" w:cs="Arial"/>
      <w:b/>
      <w:bCs/>
      <w:sz w:val="24"/>
    </w:rPr>
  </w:style>
  <w:style w:type="paragraph" w:styleId="Sangradetextonormal">
    <w:name w:val="Body Text Indent"/>
    <w:basedOn w:val="Normal"/>
    <w:pPr>
      <w:ind w:firstLine="289"/>
      <w:jc w:val="both"/>
    </w:pPr>
    <w:rPr>
      <w:rFonts w:ascii="Arial" w:hAnsi="Arial" w:cs="Arial"/>
      <w:snapToGrid w:val="0"/>
      <w:lang w:val="es-MX"/>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customStyle="1" w:styleId="Titulo1">
    <w:name w:val="Titulo 1"/>
    <w:basedOn w:val="Normal"/>
    <w:pPr>
      <w:pBdr>
        <w:bottom w:val="single" w:sz="12" w:space="1" w:color="auto"/>
      </w:pBdr>
      <w:jc w:val="both"/>
    </w:pPr>
    <w:rPr>
      <w:rFonts w:cs="Arial"/>
      <w:b/>
      <w:sz w:val="18"/>
      <w:szCs w:val="18"/>
    </w:rPr>
  </w:style>
  <w:style w:type="paragraph" w:styleId="Encabezado">
    <w:name w:val="header"/>
    <w:basedOn w:val="Normal"/>
    <w:pPr>
      <w:tabs>
        <w:tab w:val="center" w:pos="4419"/>
        <w:tab w:val="right" w:pos="8838"/>
      </w:tabs>
    </w:pPr>
  </w:style>
  <w:style w:type="paragraph" w:styleId="Textosinformato">
    <w:name w:val="Plain Text"/>
    <w:basedOn w:val="Normal"/>
    <w:rPr>
      <w:rFonts w:ascii="Courier New" w:hAnsi="Courier New" w:cs="Courier New"/>
    </w:rPr>
  </w:style>
  <w:style w:type="paragraph" w:styleId="Sangra2detindependiente">
    <w:name w:val="Body Text Indent 2"/>
    <w:basedOn w:val="Normal"/>
    <w:pPr>
      <w:ind w:firstLine="289"/>
      <w:jc w:val="both"/>
    </w:pPr>
    <w:rPr>
      <w:rFonts w:ascii="Arial" w:hAnsi="Arial" w:cs="Arial"/>
      <w:sz w:val="18"/>
      <w:szCs w:val="24"/>
      <w:lang w:val="es-MX"/>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link w:val="ANOTACIONCar"/>
    <w:pPr>
      <w:spacing w:before="101" w:after="101" w:line="216" w:lineRule="atLeast"/>
      <w:jc w:val="center"/>
    </w:pPr>
    <w:rPr>
      <w:rFonts w:ascii="CG Palacio (WN)" w:hAnsi="CG Palacio (WN)"/>
      <w:b/>
      <w:sz w:val="18"/>
      <w:lang w:val="es-ES_tradnl"/>
    </w:rPr>
  </w:style>
  <w:style w:type="paragraph" w:customStyle="1" w:styleId="Texto0">
    <w:name w:val="Texto"/>
    <w:basedOn w:val="Normal"/>
    <w:link w:val="TextoCar"/>
    <w:pPr>
      <w:spacing w:after="101" w:line="216" w:lineRule="exact"/>
      <w:ind w:firstLine="288"/>
      <w:jc w:val="both"/>
    </w:pPr>
    <w:rPr>
      <w:rFonts w:ascii="Arial" w:hAnsi="Arial"/>
      <w:sz w:val="18"/>
      <w:szCs w:val="18"/>
    </w:rPr>
  </w:style>
  <w:style w:type="paragraph" w:customStyle="1" w:styleId="Anotacion0">
    <w:name w:val="Anotacion"/>
    <w:basedOn w:val="Normal"/>
    <w:pPr>
      <w:spacing w:before="101" w:after="101"/>
      <w:jc w:val="center"/>
    </w:pPr>
    <w:rPr>
      <w:rFonts w:cs="Arial"/>
      <w:b/>
      <w:sz w:val="18"/>
      <w:szCs w:val="18"/>
    </w:rPr>
  </w:style>
  <w:style w:type="paragraph" w:customStyle="1" w:styleId="TextoCarCar">
    <w:name w:val="Texto Car Car"/>
    <w:basedOn w:val="Normal"/>
    <w:pPr>
      <w:spacing w:after="101" w:line="216" w:lineRule="exact"/>
      <w:ind w:firstLine="288"/>
      <w:jc w:val="both"/>
    </w:pPr>
    <w:rPr>
      <w:rFonts w:ascii="Arial" w:hAnsi="Arial" w:cs="Arial"/>
      <w:sz w:val="18"/>
      <w:szCs w:val="18"/>
    </w:rPr>
  </w:style>
  <w:style w:type="character" w:customStyle="1" w:styleId="TextoCar">
    <w:name w:val="Texto Car"/>
    <w:link w:val="Texto0"/>
    <w:locked/>
    <w:rsid w:val="003C28F5"/>
    <w:rPr>
      <w:rFonts w:ascii="Arial" w:hAnsi="Arial" w:cs="Arial"/>
      <w:sz w:val="18"/>
      <w:szCs w:val="18"/>
      <w:lang w:val="es-ES" w:eastAsia="es-ES"/>
    </w:rPr>
  </w:style>
  <w:style w:type="character" w:customStyle="1" w:styleId="ANOTACIONCar">
    <w:name w:val="ANOTACION Car"/>
    <w:link w:val="ANOTACION"/>
    <w:locked/>
    <w:rsid w:val="0017148A"/>
    <w:rPr>
      <w:rFonts w:ascii="CG Palacio (WN)" w:hAnsi="CG Palacio (WN)"/>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cs="Arial"/>
      <w:b/>
      <w:bCs/>
      <w:snapToGrid w:val="0"/>
      <w:sz w:val="22"/>
      <w:lang w:val="es-MX"/>
    </w:rPr>
  </w:style>
  <w:style w:type="paragraph" w:styleId="Ttulo2">
    <w:name w:val="heading 2"/>
    <w:basedOn w:val="Normal"/>
    <w:next w:val="Normal"/>
    <w:qFormat/>
    <w:pPr>
      <w:keepNext/>
      <w:jc w:val="center"/>
      <w:outlineLvl w:val="1"/>
    </w:pPr>
    <w:rPr>
      <w:rFonts w:ascii="Arial" w:hAnsi="Arial" w:cs="Arial"/>
      <w:b/>
      <w:bCs/>
      <w:color w:val="FF0000"/>
      <w:sz w:val="16"/>
    </w:rPr>
  </w:style>
  <w:style w:type="paragraph" w:styleId="Ttulo3">
    <w:name w:val="heading 3"/>
    <w:basedOn w:val="Normal"/>
    <w:next w:val="Normal"/>
    <w:qFormat/>
    <w:pPr>
      <w:keepNext/>
      <w:jc w:val="center"/>
      <w:outlineLvl w:val="2"/>
    </w:pPr>
    <w:rPr>
      <w:rFonts w:ascii="Arial" w:hAnsi="Arial" w:cs="Arial"/>
      <w:b/>
      <w:bCs/>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Arial" w:hAnsi="Arial"/>
      <w:snapToGrid w:val="0"/>
      <w:sz w:val="24"/>
      <w:lang w:val="es-MX"/>
    </w:rPr>
  </w:style>
  <w:style w:type="paragraph" w:styleId="Textoindependiente2">
    <w:name w:val="Body Text 2"/>
    <w:basedOn w:val="Normal"/>
    <w:pPr>
      <w:jc w:val="center"/>
    </w:pPr>
    <w:rPr>
      <w:rFonts w:ascii="Arial" w:hAnsi="Arial" w:cs="Arial"/>
      <w:b/>
      <w:bCs/>
      <w:sz w:val="24"/>
    </w:rPr>
  </w:style>
  <w:style w:type="paragraph" w:styleId="Sangradetextonormal">
    <w:name w:val="Body Text Indent"/>
    <w:basedOn w:val="Normal"/>
    <w:pPr>
      <w:ind w:firstLine="289"/>
      <w:jc w:val="both"/>
    </w:pPr>
    <w:rPr>
      <w:rFonts w:ascii="Arial" w:hAnsi="Arial" w:cs="Arial"/>
      <w:snapToGrid w:val="0"/>
      <w:lang w:val="es-MX"/>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customStyle="1" w:styleId="Titulo1">
    <w:name w:val="Titulo 1"/>
    <w:basedOn w:val="Normal"/>
    <w:pPr>
      <w:pBdr>
        <w:bottom w:val="single" w:sz="12" w:space="1" w:color="auto"/>
      </w:pBdr>
      <w:jc w:val="both"/>
    </w:pPr>
    <w:rPr>
      <w:rFonts w:cs="Arial"/>
      <w:b/>
      <w:sz w:val="18"/>
      <w:szCs w:val="18"/>
    </w:rPr>
  </w:style>
  <w:style w:type="paragraph" w:styleId="Encabezado">
    <w:name w:val="header"/>
    <w:basedOn w:val="Normal"/>
    <w:pPr>
      <w:tabs>
        <w:tab w:val="center" w:pos="4419"/>
        <w:tab w:val="right" w:pos="8838"/>
      </w:tabs>
    </w:pPr>
  </w:style>
  <w:style w:type="paragraph" w:styleId="Textosinformato">
    <w:name w:val="Plain Text"/>
    <w:basedOn w:val="Normal"/>
    <w:rPr>
      <w:rFonts w:ascii="Courier New" w:hAnsi="Courier New" w:cs="Courier New"/>
    </w:rPr>
  </w:style>
  <w:style w:type="paragraph" w:styleId="Sangra2detindependiente">
    <w:name w:val="Body Text Indent 2"/>
    <w:basedOn w:val="Normal"/>
    <w:pPr>
      <w:ind w:firstLine="289"/>
      <w:jc w:val="both"/>
    </w:pPr>
    <w:rPr>
      <w:rFonts w:ascii="Arial" w:hAnsi="Arial" w:cs="Arial"/>
      <w:sz w:val="18"/>
      <w:szCs w:val="24"/>
      <w:lang w:val="es-MX"/>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link w:val="ANOTACIONCar"/>
    <w:pPr>
      <w:spacing w:before="101" w:after="101" w:line="216" w:lineRule="atLeast"/>
      <w:jc w:val="center"/>
    </w:pPr>
    <w:rPr>
      <w:rFonts w:ascii="CG Palacio (WN)" w:hAnsi="CG Palacio (WN)"/>
      <w:b/>
      <w:sz w:val="18"/>
      <w:lang w:val="es-ES_tradnl"/>
    </w:rPr>
  </w:style>
  <w:style w:type="paragraph" w:customStyle="1" w:styleId="Texto0">
    <w:name w:val="Texto"/>
    <w:basedOn w:val="Normal"/>
    <w:link w:val="TextoCar"/>
    <w:pPr>
      <w:spacing w:after="101" w:line="216" w:lineRule="exact"/>
      <w:ind w:firstLine="288"/>
      <w:jc w:val="both"/>
    </w:pPr>
    <w:rPr>
      <w:rFonts w:ascii="Arial" w:hAnsi="Arial"/>
      <w:sz w:val="18"/>
      <w:szCs w:val="18"/>
    </w:rPr>
  </w:style>
  <w:style w:type="paragraph" w:customStyle="1" w:styleId="Anotacion0">
    <w:name w:val="Anotacion"/>
    <w:basedOn w:val="Normal"/>
    <w:pPr>
      <w:spacing w:before="101" w:after="101"/>
      <w:jc w:val="center"/>
    </w:pPr>
    <w:rPr>
      <w:rFonts w:cs="Arial"/>
      <w:b/>
      <w:sz w:val="18"/>
      <w:szCs w:val="18"/>
    </w:rPr>
  </w:style>
  <w:style w:type="paragraph" w:customStyle="1" w:styleId="TextoCarCar">
    <w:name w:val="Texto Car Car"/>
    <w:basedOn w:val="Normal"/>
    <w:pPr>
      <w:spacing w:after="101" w:line="216" w:lineRule="exact"/>
      <w:ind w:firstLine="288"/>
      <w:jc w:val="both"/>
    </w:pPr>
    <w:rPr>
      <w:rFonts w:ascii="Arial" w:hAnsi="Arial" w:cs="Arial"/>
      <w:sz w:val="18"/>
      <w:szCs w:val="18"/>
    </w:rPr>
  </w:style>
  <w:style w:type="character" w:customStyle="1" w:styleId="TextoCar">
    <w:name w:val="Texto Car"/>
    <w:link w:val="Texto0"/>
    <w:locked/>
    <w:rsid w:val="003C28F5"/>
    <w:rPr>
      <w:rFonts w:ascii="Arial" w:hAnsi="Arial" w:cs="Arial"/>
      <w:sz w:val="18"/>
      <w:szCs w:val="18"/>
      <w:lang w:val="es-ES" w:eastAsia="es-ES"/>
    </w:rPr>
  </w:style>
  <w:style w:type="character" w:customStyle="1" w:styleId="ANOTACIONCar">
    <w:name w:val="ANOTACION Car"/>
    <w:link w:val="ANOTACION"/>
    <w:locked/>
    <w:rsid w:val="0017148A"/>
    <w:rPr>
      <w:rFonts w:ascii="CG Palacio (WN)" w:hAnsi="CG Palacio (WN)"/>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6660</Words>
  <Characters>36636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Ley que Establece las Normas Mínimas sobre Readaptación Social de Sentenciados</vt:lpstr>
    </vt:vector>
  </TitlesOfParts>
  <Company>Suprema Corte de Justicia</Company>
  <LinksUpToDate>false</LinksUpToDate>
  <CharactersWithSpaces>43210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que Establece las Normas Mínimas sobre Readaptación Social de Sentenciados</dc:title>
  <dc:creator>Cámara de Diputados del H. Congreso de la Unión</dc:creator>
  <cp:lastModifiedBy>Moises Muñoz Becerra</cp:lastModifiedBy>
  <cp:revision>2</cp:revision>
  <dcterms:created xsi:type="dcterms:W3CDTF">2013-10-16T17:43:00Z</dcterms:created>
  <dcterms:modified xsi:type="dcterms:W3CDTF">2013-10-16T17:43:00Z</dcterms:modified>
</cp:coreProperties>
</file>